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广元市中心医院来院人员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新冠肺炎疫情防控承诺书</w:t>
      </w:r>
    </w:p>
    <w:bookmarkEnd w:id="0"/>
    <w:tbl>
      <w:tblPr>
        <w:tblStyle w:val="2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2202"/>
        <w:gridCol w:w="2386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2167"/>
              </w:tabs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2167"/>
              </w:tabs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left" w:pos="2167"/>
              </w:tabs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来院时间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预计离院时间</w:t>
            </w:r>
          </w:p>
        </w:tc>
        <w:tc>
          <w:tcPr>
            <w:tcW w:w="2186" w:type="dxa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来访主题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5" w:hRule="atLeast"/>
        </w:trPr>
        <w:tc>
          <w:tcPr>
            <w:tcW w:w="8739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本人承诺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(满足以下条件请在下相应选项上打“√”)</w:t>
            </w:r>
          </w:p>
          <w:p>
            <w:pPr>
              <w:numPr>
                <w:ilvl w:val="0"/>
                <w:numId w:val="1"/>
              </w:numPr>
              <w:spacing w:line="16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天内：没有出入国（境）的旅居史（包括港澳台）；无从事进口境外冷链物流（如进口海鲜、水果等）的职业史或接触式。                                    1.是      2.否</w:t>
            </w:r>
          </w:p>
          <w:p>
            <w:pPr>
              <w:spacing w:line="16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16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天内：前往境内疫情中高风险地区（重点关注近14天内有非受控病例突发的省市及相邻地区）或目前发生确诊或疑似病例的地区。                            1.是      2.否</w:t>
            </w:r>
          </w:p>
          <w:p>
            <w:pPr>
              <w:spacing w:line="16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16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天内：接触疑似病例/确诊病例人员。                         1.是      2.否</w:t>
            </w:r>
          </w:p>
          <w:p>
            <w:pPr>
              <w:spacing w:line="16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16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天内：现在所居住的小区/宿舍（同栋单元）确诊或疑似病例。   1.有      2.无</w:t>
            </w:r>
          </w:p>
          <w:p>
            <w:pPr>
              <w:spacing w:line="16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16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天内：发热、干咳、乏力等症状（医院有诊断书的除外）。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1.有      2.无</w:t>
            </w:r>
          </w:p>
          <w:p>
            <w:pPr>
              <w:spacing w:line="16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16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最近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个月内：确诊为新冠肺炎病例（从政府要求的隔离解除之日起计算）。</w:t>
            </w:r>
          </w:p>
          <w:p>
            <w:pPr>
              <w:spacing w:line="16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           1.有      2.无</w:t>
            </w:r>
          </w:p>
          <w:p>
            <w:pPr>
              <w:ind w:firstLine="6405" w:firstLineChars="305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8739" w:type="dxa"/>
            <w:gridSpan w:val="4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/担保：申请人已经了解广元市中心医院防疫政策要求并严格遵守；上述所陈述的内容属实，不存在瞒报、谎报、漏报的行为，如因信息不实引起疫情传播和扩散,愿承担由此带来的全部法律责任；进入医院随身携带口罩，以备必要时采取防护措施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5040" w:firstLineChars="2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申请人签名/签章：</w:t>
            </w:r>
          </w:p>
          <w:p>
            <w:pPr>
              <w:ind w:firstLine="6510" w:firstLineChars="310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ind w:firstLine="6615" w:firstLineChars="3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 日</w:t>
            </w:r>
          </w:p>
        </w:tc>
      </w:tr>
    </w:tbl>
    <w:p>
      <w:pPr>
        <w:rPr>
          <w:rFonts w:ascii="仿宋_GB2312" w:hAnsi="仿宋_GB2312"/>
        </w:rPr>
      </w:pPr>
      <w:r>
        <w:rPr>
          <w:rFonts w:hint="eastAsia" w:ascii="宋体" w:hAnsi="宋体" w:eastAsia="宋体" w:cs="宋体"/>
          <w:sz w:val="21"/>
          <w:szCs w:val="21"/>
        </w:rPr>
        <w:t>注：此表打印后手写签字，并于报名当日提交至人力资源科。</w:t>
      </w:r>
    </w:p>
    <w:p/>
    <w:sectPr>
      <w:pgSz w:w="11906" w:h="16838"/>
      <w:pgMar w:top="1701" w:right="1417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00DBDC"/>
    <w:multiLevelType w:val="singleLevel"/>
    <w:tmpl w:val="E300DBD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ZWIxMzA1ZTdiNjE1OWNkNzlkZTI0YTMwNDJjMWEifQ=="/>
  </w:docVars>
  <w:rsids>
    <w:rsidRoot w:val="3CCB59B8"/>
    <w:rsid w:val="3CCB59B8"/>
    <w:rsid w:val="3F657F0C"/>
    <w:rsid w:val="447420EF"/>
    <w:rsid w:val="50AD2B9C"/>
    <w:rsid w:val="7AF0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482</Words>
  <Characters>500</Characters>
  <Lines>0</Lines>
  <Paragraphs>0</Paragraphs>
  <TotalTime>0</TotalTime>
  <ScaleCrop>false</ScaleCrop>
  <LinksUpToDate>false</LinksUpToDate>
  <CharactersWithSpaces>713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2022-07-13T02:22:00Z</dcterms:created>
  <dc:creator>杨土</dc:creator>
  <cp:lastModifiedBy>Administrator</cp:lastModifiedBy>
  <dcterms:modified xsi:type="dcterms:W3CDTF">2022-07-13T10:21:24Z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11F06F26064B418CAEC0C670F16E71A1</vt:lpwstr>
  </property>
</Properties>
</file>