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hint="eastAsia" w:ascii="黑体" w:hAnsi="宋体" w:eastAsia="黑体" w:cs="宋体"/>
          <w:bCs/>
          <w:kern w:val="0"/>
          <w:sz w:val="32"/>
          <w:szCs w:val="32"/>
        </w:rPr>
      </w:pPr>
      <w:r>
        <w:rPr>
          <w:rFonts w:hint="eastAsia" w:ascii="黑体" w:hAnsi="宋体" w:eastAsia="黑体" w:cs="宋体"/>
          <w:bCs/>
          <w:kern w:val="0"/>
          <w:sz w:val="32"/>
          <w:szCs w:val="32"/>
        </w:rPr>
        <w:t>附件2</w:t>
      </w:r>
    </w:p>
    <w:p>
      <w:pPr>
        <w:spacing w:before="120" w:after="120" w:line="520" w:lineRule="exact"/>
        <w:jc w:val="center"/>
        <w:rPr>
          <w:rFonts w:hint="eastAsia" w:ascii="方正小标宋简体" w:hAnsi="Times New Roman" w:eastAsia="方正小标宋简体" w:cs="黑体"/>
          <w:b/>
          <w:bCs/>
          <w:spacing w:val="-20"/>
          <w:w w:val="88"/>
          <w:sz w:val="44"/>
          <w:szCs w:val="44"/>
        </w:rPr>
      </w:pPr>
      <w:r>
        <w:rPr>
          <w:rFonts w:hint="eastAsia" w:ascii="方正小标宋简体" w:hAnsi="Times New Roman" w:eastAsia="方正小标宋简体" w:cs="黑体"/>
          <w:b/>
          <w:bCs/>
          <w:spacing w:val="-20"/>
          <w:w w:val="88"/>
          <w:sz w:val="44"/>
          <w:szCs w:val="44"/>
        </w:rPr>
        <w:t>旺苍县2022年上半年公开考核招聘急需紧缺专业人才岗位条件一览表</w:t>
      </w:r>
    </w:p>
    <w:tbl>
      <w:tblPr>
        <w:tblStyle w:val="4"/>
        <w:tblW w:w="143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69"/>
        <w:gridCol w:w="876"/>
        <w:gridCol w:w="1440"/>
        <w:gridCol w:w="900"/>
        <w:gridCol w:w="900"/>
        <w:gridCol w:w="540"/>
        <w:gridCol w:w="674"/>
        <w:gridCol w:w="675"/>
        <w:gridCol w:w="2700"/>
        <w:gridCol w:w="991"/>
        <w:gridCol w:w="720"/>
        <w:gridCol w:w="1981"/>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5" w:hRule="atLeast"/>
          <w:tblHeader/>
          <w:jc w:val="center"/>
        </w:trPr>
        <w:tc>
          <w:tcPr>
            <w:tcW w:w="469" w:type="dxa"/>
            <w:noWrap w:val="0"/>
            <w:vAlign w:val="center"/>
          </w:tcPr>
          <w:p>
            <w:pPr>
              <w:widowControl/>
              <w:jc w:val="center"/>
              <w:textAlignment w:val="center"/>
              <w:rPr>
                <w:rFonts w:hint="eastAsia" w:ascii="黑体" w:hAnsi="Times New Roman" w:eastAsia="黑体" w:cs="宋体"/>
                <w:bCs/>
                <w:kern w:val="0"/>
                <w:sz w:val="18"/>
                <w:szCs w:val="18"/>
                <w:lang w:bidi="ar"/>
              </w:rPr>
            </w:pPr>
            <w:r>
              <w:rPr>
                <w:rFonts w:hint="eastAsia" w:ascii="黑体" w:hAnsi="Times New Roman" w:eastAsia="黑体" w:cs="宋体"/>
                <w:bCs/>
                <w:kern w:val="0"/>
                <w:sz w:val="18"/>
                <w:szCs w:val="18"/>
                <w:lang w:bidi="ar"/>
              </w:rPr>
              <w:t>序号</w:t>
            </w:r>
          </w:p>
        </w:tc>
        <w:tc>
          <w:tcPr>
            <w:tcW w:w="876" w:type="dxa"/>
            <w:noWrap w:val="0"/>
            <w:vAlign w:val="center"/>
          </w:tcPr>
          <w:p>
            <w:pPr>
              <w:widowControl/>
              <w:jc w:val="center"/>
              <w:textAlignment w:val="center"/>
              <w:rPr>
                <w:rFonts w:hint="eastAsia" w:ascii="黑体" w:hAnsi="Times New Roman" w:eastAsia="黑体" w:cs="宋体"/>
                <w:bCs/>
                <w:sz w:val="18"/>
                <w:szCs w:val="18"/>
              </w:rPr>
            </w:pPr>
            <w:r>
              <w:rPr>
                <w:rFonts w:hint="eastAsia" w:ascii="黑体" w:hAnsi="Times New Roman" w:eastAsia="黑体" w:cs="宋体"/>
                <w:bCs/>
                <w:kern w:val="0"/>
                <w:sz w:val="18"/>
                <w:szCs w:val="18"/>
                <w:lang w:bidi="ar"/>
              </w:rPr>
              <w:t>主管部门</w:t>
            </w:r>
          </w:p>
        </w:tc>
        <w:tc>
          <w:tcPr>
            <w:tcW w:w="1440" w:type="dxa"/>
            <w:noWrap w:val="0"/>
            <w:vAlign w:val="center"/>
          </w:tcPr>
          <w:p>
            <w:pPr>
              <w:widowControl/>
              <w:jc w:val="center"/>
              <w:textAlignment w:val="center"/>
              <w:rPr>
                <w:rFonts w:hint="eastAsia" w:ascii="黑体" w:hAnsi="Times New Roman" w:eastAsia="黑体" w:cs="宋体"/>
                <w:bCs/>
                <w:sz w:val="18"/>
                <w:szCs w:val="18"/>
              </w:rPr>
            </w:pPr>
            <w:r>
              <w:rPr>
                <w:rFonts w:hint="eastAsia" w:ascii="黑体" w:hAnsi="Times New Roman" w:eastAsia="黑体" w:cs="宋体"/>
                <w:bCs/>
                <w:kern w:val="0"/>
                <w:sz w:val="18"/>
                <w:szCs w:val="18"/>
                <w:lang w:bidi="ar"/>
              </w:rPr>
              <w:t>招聘单位名称</w:t>
            </w:r>
          </w:p>
        </w:tc>
        <w:tc>
          <w:tcPr>
            <w:tcW w:w="900" w:type="dxa"/>
            <w:noWrap w:val="0"/>
            <w:vAlign w:val="center"/>
          </w:tcPr>
          <w:p>
            <w:pPr>
              <w:widowControl/>
              <w:jc w:val="center"/>
              <w:textAlignment w:val="center"/>
              <w:rPr>
                <w:rFonts w:hint="eastAsia" w:ascii="黑体" w:hAnsi="Times New Roman" w:eastAsia="黑体" w:cs="宋体"/>
                <w:bCs/>
                <w:sz w:val="18"/>
                <w:szCs w:val="18"/>
              </w:rPr>
            </w:pPr>
            <w:r>
              <w:rPr>
                <w:rFonts w:hint="eastAsia" w:ascii="黑体" w:hAnsi="Times New Roman" w:eastAsia="黑体" w:cs="宋体"/>
                <w:bCs/>
                <w:kern w:val="0"/>
                <w:sz w:val="18"/>
                <w:szCs w:val="18"/>
                <w:lang w:bidi="ar"/>
              </w:rPr>
              <w:t>招聘岗位</w:t>
            </w:r>
          </w:p>
        </w:tc>
        <w:tc>
          <w:tcPr>
            <w:tcW w:w="900" w:type="dxa"/>
            <w:noWrap w:val="0"/>
            <w:vAlign w:val="center"/>
          </w:tcPr>
          <w:p>
            <w:pPr>
              <w:widowControl/>
              <w:jc w:val="center"/>
              <w:textAlignment w:val="center"/>
              <w:rPr>
                <w:rFonts w:hint="eastAsia" w:ascii="黑体" w:hAnsi="Times New Roman" w:eastAsia="黑体" w:cs="宋体"/>
                <w:bCs/>
                <w:sz w:val="18"/>
                <w:szCs w:val="18"/>
              </w:rPr>
            </w:pPr>
            <w:r>
              <w:rPr>
                <w:rFonts w:hint="eastAsia" w:ascii="黑体" w:hAnsi="Times New Roman" w:eastAsia="黑体" w:cs="宋体"/>
                <w:bCs/>
                <w:kern w:val="0"/>
                <w:sz w:val="18"/>
                <w:szCs w:val="18"/>
                <w:lang w:bidi="ar"/>
              </w:rPr>
              <w:t>岗位编码</w:t>
            </w:r>
          </w:p>
        </w:tc>
        <w:tc>
          <w:tcPr>
            <w:tcW w:w="540" w:type="dxa"/>
            <w:noWrap w:val="0"/>
            <w:vAlign w:val="center"/>
          </w:tcPr>
          <w:p>
            <w:pPr>
              <w:widowControl/>
              <w:jc w:val="center"/>
              <w:textAlignment w:val="center"/>
              <w:rPr>
                <w:rFonts w:hint="eastAsia" w:ascii="黑体" w:hAnsi="Times New Roman" w:eastAsia="黑体" w:cs="宋体"/>
                <w:bCs/>
                <w:sz w:val="18"/>
                <w:szCs w:val="18"/>
              </w:rPr>
            </w:pPr>
            <w:r>
              <w:rPr>
                <w:rFonts w:hint="eastAsia" w:ascii="黑体" w:hAnsi="Times New Roman" w:eastAsia="黑体" w:cs="宋体"/>
                <w:bCs/>
                <w:kern w:val="0"/>
                <w:sz w:val="18"/>
                <w:szCs w:val="18"/>
                <w:lang w:bidi="ar"/>
              </w:rPr>
              <w:t>招聘人数</w:t>
            </w:r>
          </w:p>
        </w:tc>
        <w:tc>
          <w:tcPr>
            <w:tcW w:w="674" w:type="dxa"/>
            <w:noWrap w:val="0"/>
            <w:vAlign w:val="center"/>
          </w:tcPr>
          <w:p>
            <w:pPr>
              <w:widowControl/>
              <w:jc w:val="center"/>
              <w:textAlignment w:val="center"/>
              <w:rPr>
                <w:rFonts w:hint="eastAsia" w:ascii="黑体" w:hAnsi="Times New Roman" w:eastAsia="黑体" w:cs="宋体"/>
                <w:bCs/>
                <w:sz w:val="18"/>
                <w:szCs w:val="18"/>
              </w:rPr>
            </w:pPr>
            <w:r>
              <w:rPr>
                <w:rFonts w:hint="eastAsia" w:ascii="黑体" w:hAnsi="Times New Roman" w:eastAsia="黑体" w:cs="宋体"/>
                <w:bCs/>
                <w:kern w:val="0"/>
                <w:sz w:val="18"/>
                <w:szCs w:val="18"/>
                <w:lang w:bidi="ar"/>
              </w:rPr>
              <w:t>学历</w:t>
            </w:r>
          </w:p>
        </w:tc>
        <w:tc>
          <w:tcPr>
            <w:tcW w:w="675" w:type="dxa"/>
            <w:noWrap w:val="0"/>
            <w:vAlign w:val="center"/>
          </w:tcPr>
          <w:p>
            <w:pPr>
              <w:widowControl/>
              <w:jc w:val="center"/>
              <w:textAlignment w:val="center"/>
              <w:rPr>
                <w:rFonts w:hint="eastAsia" w:ascii="黑体" w:hAnsi="Times New Roman" w:eastAsia="黑体" w:cs="宋体"/>
                <w:bCs/>
                <w:sz w:val="18"/>
                <w:szCs w:val="18"/>
              </w:rPr>
            </w:pPr>
            <w:r>
              <w:rPr>
                <w:rFonts w:hint="eastAsia" w:ascii="黑体" w:hAnsi="Times New Roman" w:eastAsia="黑体" w:cs="宋体"/>
                <w:bCs/>
                <w:kern w:val="0"/>
                <w:sz w:val="18"/>
                <w:szCs w:val="18"/>
                <w:lang w:bidi="ar"/>
              </w:rPr>
              <w:t>学位</w:t>
            </w:r>
          </w:p>
        </w:tc>
        <w:tc>
          <w:tcPr>
            <w:tcW w:w="2700" w:type="dxa"/>
            <w:noWrap w:val="0"/>
            <w:vAlign w:val="center"/>
          </w:tcPr>
          <w:p>
            <w:pPr>
              <w:widowControl/>
              <w:jc w:val="center"/>
              <w:textAlignment w:val="center"/>
              <w:rPr>
                <w:rFonts w:hint="eastAsia" w:ascii="黑体" w:hAnsi="Times New Roman" w:eastAsia="黑体" w:cs="宋体"/>
                <w:bCs/>
                <w:sz w:val="18"/>
                <w:szCs w:val="18"/>
              </w:rPr>
            </w:pPr>
            <w:r>
              <w:rPr>
                <w:rFonts w:hint="eastAsia" w:ascii="黑体" w:hAnsi="Times New Roman" w:eastAsia="黑体" w:cs="宋体"/>
                <w:bCs/>
                <w:kern w:val="0"/>
                <w:sz w:val="18"/>
                <w:szCs w:val="18"/>
                <w:lang w:bidi="ar"/>
              </w:rPr>
              <w:t>专业</w:t>
            </w:r>
          </w:p>
        </w:tc>
        <w:tc>
          <w:tcPr>
            <w:tcW w:w="991" w:type="dxa"/>
            <w:noWrap w:val="0"/>
            <w:vAlign w:val="center"/>
          </w:tcPr>
          <w:p>
            <w:pPr>
              <w:widowControl/>
              <w:jc w:val="center"/>
              <w:textAlignment w:val="center"/>
              <w:rPr>
                <w:rFonts w:hint="eastAsia" w:ascii="黑体" w:hAnsi="Times New Roman" w:eastAsia="黑体" w:cs="宋体"/>
                <w:bCs/>
                <w:kern w:val="0"/>
                <w:sz w:val="18"/>
                <w:szCs w:val="18"/>
                <w:lang w:bidi="ar"/>
              </w:rPr>
            </w:pPr>
            <w:r>
              <w:rPr>
                <w:rFonts w:hint="eastAsia" w:ascii="黑体" w:hAnsi="Times New Roman" w:eastAsia="黑体" w:cs="宋体"/>
                <w:bCs/>
                <w:kern w:val="0"/>
                <w:sz w:val="18"/>
                <w:szCs w:val="18"/>
                <w:lang w:bidi="ar"/>
              </w:rPr>
              <w:t>执（职）</w:t>
            </w:r>
          </w:p>
          <w:p>
            <w:pPr>
              <w:widowControl/>
              <w:jc w:val="center"/>
              <w:textAlignment w:val="center"/>
              <w:rPr>
                <w:rFonts w:hint="eastAsia" w:ascii="黑体" w:hAnsi="Times New Roman" w:eastAsia="黑体" w:cs="宋体"/>
                <w:bCs/>
                <w:sz w:val="18"/>
                <w:szCs w:val="18"/>
              </w:rPr>
            </w:pPr>
            <w:r>
              <w:rPr>
                <w:rFonts w:hint="eastAsia" w:ascii="黑体" w:hAnsi="Times New Roman" w:eastAsia="黑体" w:cs="宋体"/>
                <w:bCs/>
                <w:kern w:val="0"/>
                <w:sz w:val="18"/>
                <w:szCs w:val="18"/>
                <w:lang w:bidi="ar"/>
              </w:rPr>
              <w:t>业资格</w:t>
            </w:r>
          </w:p>
        </w:tc>
        <w:tc>
          <w:tcPr>
            <w:tcW w:w="720" w:type="dxa"/>
            <w:noWrap w:val="0"/>
            <w:vAlign w:val="center"/>
          </w:tcPr>
          <w:p>
            <w:pPr>
              <w:widowControl/>
              <w:jc w:val="center"/>
              <w:textAlignment w:val="center"/>
              <w:rPr>
                <w:rFonts w:hint="eastAsia" w:ascii="黑体" w:hAnsi="Times New Roman" w:eastAsia="黑体" w:cs="宋体"/>
                <w:bCs/>
                <w:sz w:val="18"/>
                <w:szCs w:val="18"/>
              </w:rPr>
            </w:pPr>
            <w:r>
              <w:rPr>
                <w:rFonts w:hint="eastAsia" w:ascii="黑体" w:hAnsi="Times New Roman" w:eastAsia="黑体" w:cs="宋体"/>
                <w:bCs/>
                <w:kern w:val="0"/>
                <w:sz w:val="18"/>
                <w:szCs w:val="18"/>
                <w:lang w:bidi="ar"/>
              </w:rPr>
              <w:t>年龄</w:t>
            </w:r>
          </w:p>
        </w:tc>
        <w:tc>
          <w:tcPr>
            <w:tcW w:w="1981" w:type="dxa"/>
            <w:noWrap w:val="0"/>
            <w:vAlign w:val="center"/>
          </w:tcPr>
          <w:p>
            <w:pPr>
              <w:widowControl/>
              <w:jc w:val="center"/>
              <w:textAlignment w:val="center"/>
              <w:rPr>
                <w:rFonts w:hint="eastAsia" w:ascii="黑体" w:hAnsi="Times New Roman" w:eastAsia="黑体" w:cs="宋体"/>
                <w:bCs/>
                <w:sz w:val="18"/>
                <w:szCs w:val="18"/>
              </w:rPr>
            </w:pPr>
            <w:r>
              <w:rPr>
                <w:rFonts w:hint="eastAsia" w:ascii="黑体" w:hAnsi="Times New Roman" w:eastAsia="黑体" w:cs="宋体"/>
                <w:bCs/>
                <w:kern w:val="0"/>
                <w:sz w:val="18"/>
                <w:szCs w:val="18"/>
                <w:lang w:bidi="ar"/>
              </w:rPr>
              <w:t>其他要求</w:t>
            </w:r>
          </w:p>
        </w:tc>
        <w:tc>
          <w:tcPr>
            <w:tcW w:w="1439" w:type="dxa"/>
            <w:noWrap w:val="0"/>
            <w:vAlign w:val="center"/>
          </w:tcPr>
          <w:p>
            <w:pPr>
              <w:widowControl/>
              <w:jc w:val="center"/>
              <w:textAlignment w:val="center"/>
              <w:rPr>
                <w:rFonts w:hint="eastAsia" w:ascii="黑体" w:hAnsi="Times New Roman" w:eastAsia="黑体" w:cs="宋体"/>
                <w:bCs/>
                <w:sz w:val="18"/>
                <w:szCs w:val="18"/>
              </w:rPr>
            </w:pPr>
            <w:r>
              <w:rPr>
                <w:rFonts w:hint="eastAsia" w:ascii="黑体" w:hAnsi="Times New Roman" w:eastAsia="黑体" w:cs="宋体"/>
                <w:bCs/>
                <w:kern w:val="0"/>
                <w:sz w:val="18"/>
                <w:szCs w:val="1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6" w:hRule="atLeast"/>
          <w:jc w:val="center"/>
        </w:trPr>
        <w:tc>
          <w:tcPr>
            <w:tcW w:w="469" w:type="dxa"/>
            <w:noWrap w:val="0"/>
            <w:vAlign w:val="center"/>
          </w:tcPr>
          <w:p>
            <w:pPr>
              <w:widowControl/>
              <w:spacing w:line="220" w:lineRule="exact"/>
              <w:jc w:val="center"/>
              <w:textAlignment w:val="center"/>
              <w:rPr>
                <w:rFonts w:ascii="仿宋_GB2312" w:hAnsi="Times New Roman" w:eastAsia="仿宋_GB2312" w:cs="宋体"/>
                <w:kern w:val="0"/>
                <w:sz w:val="18"/>
                <w:szCs w:val="18"/>
              </w:rPr>
            </w:pPr>
            <w:bookmarkStart w:id="0" w:name="OLE_LINK1" w:colFirst="5" w:colLast="5"/>
            <w:r>
              <w:rPr>
                <w:rFonts w:hint="eastAsia" w:ascii="仿宋_GB2312" w:hAnsi="Times New Roman" w:eastAsia="仿宋_GB2312" w:cs="宋体"/>
                <w:kern w:val="0"/>
                <w:sz w:val="18"/>
                <w:szCs w:val="18"/>
              </w:rPr>
              <w:t>1</w:t>
            </w:r>
          </w:p>
        </w:tc>
        <w:tc>
          <w:tcPr>
            <w:tcW w:w="876"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旺苍县卫生健康局</w:t>
            </w:r>
          </w:p>
        </w:tc>
        <w:tc>
          <w:tcPr>
            <w:tcW w:w="14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旺苍县人民医院</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临床内科</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202201</w:t>
            </w:r>
          </w:p>
        </w:tc>
        <w:tc>
          <w:tcPr>
            <w:tcW w:w="5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w:t>
            </w:r>
          </w:p>
        </w:tc>
        <w:tc>
          <w:tcPr>
            <w:tcW w:w="674" w:type="dxa"/>
            <w:noWrap w:val="0"/>
            <w:vAlign w:val="center"/>
          </w:tcPr>
          <w:p>
            <w:pPr>
              <w:spacing w:line="220" w:lineRule="exact"/>
              <w:jc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本科及以上</w:t>
            </w:r>
          </w:p>
        </w:tc>
        <w:tc>
          <w:tcPr>
            <w:tcW w:w="675"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学士</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及以上</w:t>
            </w:r>
          </w:p>
        </w:tc>
        <w:tc>
          <w:tcPr>
            <w:tcW w:w="2700" w:type="dxa"/>
            <w:noWrap w:val="0"/>
            <w:vAlign w:val="center"/>
          </w:tcPr>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本科：临床医学/儿科医学/麻醉学</w:t>
            </w:r>
          </w:p>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研究生：麻醉学/儿科学</w:t>
            </w:r>
          </w:p>
        </w:tc>
        <w:tc>
          <w:tcPr>
            <w:tcW w:w="991"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相应岗位</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执业医师</w:t>
            </w:r>
          </w:p>
        </w:tc>
        <w:tc>
          <w:tcPr>
            <w:tcW w:w="72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30周岁及以下</w:t>
            </w:r>
          </w:p>
        </w:tc>
        <w:tc>
          <w:tcPr>
            <w:tcW w:w="1981" w:type="dxa"/>
            <w:noWrap w:val="0"/>
            <w:vAlign w:val="center"/>
          </w:tcPr>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具有住院医师规范化培训合格证</w:t>
            </w:r>
          </w:p>
        </w:tc>
        <w:tc>
          <w:tcPr>
            <w:tcW w:w="143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本单位最低服务年限5年。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5" w:hRule="atLeast"/>
          <w:jc w:val="center"/>
        </w:trPr>
        <w:tc>
          <w:tcPr>
            <w:tcW w:w="46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w:t>
            </w:r>
          </w:p>
        </w:tc>
        <w:tc>
          <w:tcPr>
            <w:tcW w:w="876"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旺苍县卫生健康局</w:t>
            </w:r>
          </w:p>
        </w:tc>
        <w:tc>
          <w:tcPr>
            <w:tcW w:w="14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旺苍县人民医院</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临床外科</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202202</w:t>
            </w:r>
          </w:p>
        </w:tc>
        <w:tc>
          <w:tcPr>
            <w:tcW w:w="5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w:t>
            </w:r>
          </w:p>
        </w:tc>
        <w:tc>
          <w:tcPr>
            <w:tcW w:w="674" w:type="dxa"/>
            <w:noWrap w:val="0"/>
            <w:vAlign w:val="center"/>
          </w:tcPr>
          <w:p>
            <w:pPr>
              <w:spacing w:line="220" w:lineRule="exact"/>
              <w:jc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本科及以上</w:t>
            </w:r>
          </w:p>
        </w:tc>
        <w:tc>
          <w:tcPr>
            <w:tcW w:w="675"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学士</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及以上</w:t>
            </w:r>
          </w:p>
        </w:tc>
        <w:tc>
          <w:tcPr>
            <w:tcW w:w="2700" w:type="dxa"/>
            <w:noWrap w:val="0"/>
            <w:vAlign w:val="center"/>
          </w:tcPr>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本科：临床医学</w:t>
            </w:r>
          </w:p>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研究生：外科学/内科学</w:t>
            </w:r>
          </w:p>
        </w:tc>
        <w:tc>
          <w:tcPr>
            <w:tcW w:w="991"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相应岗位</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执业医师</w:t>
            </w:r>
          </w:p>
        </w:tc>
        <w:tc>
          <w:tcPr>
            <w:tcW w:w="72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30周岁及以下</w:t>
            </w:r>
          </w:p>
        </w:tc>
        <w:tc>
          <w:tcPr>
            <w:tcW w:w="1981" w:type="dxa"/>
            <w:noWrap w:val="0"/>
            <w:vAlign w:val="center"/>
          </w:tcPr>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具有住院医师规范化培训合格证</w:t>
            </w:r>
          </w:p>
        </w:tc>
        <w:tc>
          <w:tcPr>
            <w:tcW w:w="143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本单位最低服务年限5年。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6" w:hRule="atLeast"/>
          <w:jc w:val="center"/>
        </w:trPr>
        <w:tc>
          <w:tcPr>
            <w:tcW w:w="46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3</w:t>
            </w:r>
          </w:p>
        </w:tc>
        <w:tc>
          <w:tcPr>
            <w:tcW w:w="876"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旺苍县卫生健康局</w:t>
            </w:r>
          </w:p>
        </w:tc>
        <w:tc>
          <w:tcPr>
            <w:tcW w:w="14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旺苍县人民医院</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妇产科</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202203</w:t>
            </w:r>
          </w:p>
        </w:tc>
        <w:tc>
          <w:tcPr>
            <w:tcW w:w="5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1</w:t>
            </w:r>
          </w:p>
        </w:tc>
        <w:tc>
          <w:tcPr>
            <w:tcW w:w="674" w:type="dxa"/>
            <w:noWrap w:val="0"/>
            <w:vAlign w:val="center"/>
          </w:tcPr>
          <w:p>
            <w:pPr>
              <w:spacing w:line="220" w:lineRule="exact"/>
              <w:jc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本科及以上</w:t>
            </w:r>
          </w:p>
        </w:tc>
        <w:tc>
          <w:tcPr>
            <w:tcW w:w="675"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学士</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及以上</w:t>
            </w:r>
          </w:p>
        </w:tc>
        <w:tc>
          <w:tcPr>
            <w:tcW w:w="2700" w:type="dxa"/>
            <w:noWrap w:val="0"/>
            <w:vAlign w:val="center"/>
          </w:tcPr>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 xml:space="preserve">本科：临床医学 </w:t>
            </w:r>
          </w:p>
          <w:p>
            <w:pPr>
              <w:widowControl/>
              <w:spacing w:line="220" w:lineRule="exac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研究生：内科学/妇产科学</w:t>
            </w:r>
          </w:p>
        </w:tc>
        <w:tc>
          <w:tcPr>
            <w:tcW w:w="991"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主治医师</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及以上资格</w:t>
            </w:r>
          </w:p>
        </w:tc>
        <w:tc>
          <w:tcPr>
            <w:tcW w:w="72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40周岁及以下</w:t>
            </w:r>
          </w:p>
        </w:tc>
        <w:tc>
          <w:tcPr>
            <w:tcW w:w="1981" w:type="dxa"/>
            <w:noWrap w:val="0"/>
            <w:vAlign w:val="center"/>
          </w:tcPr>
          <w:p>
            <w:pPr>
              <w:widowControl/>
              <w:spacing w:line="220" w:lineRule="exact"/>
              <w:jc w:val="center"/>
              <w:rPr>
                <w:rFonts w:hint="eastAsia" w:ascii="仿宋_GB2312" w:hAnsi="Times New Roman" w:eastAsia="仿宋_GB2312" w:cs="宋体"/>
                <w:kern w:val="0"/>
                <w:sz w:val="18"/>
                <w:szCs w:val="18"/>
              </w:rPr>
            </w:pPr>
          </w:p>
        </w:tc>
        <w:tc>
          <w:tcPr>
            <w:tcW w:w="143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本单位最低服务年限5年。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6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4</w:t>
            </w:r>
          </w:p>
        </w:tc>
        <w:tc>
          <w:tcPr>
            <w:tcW w:w="876"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旺苍县卫生健康局</w:t>
            </w:r>
          </w:p>
        </w:tc>
        <w:tc>
          <w:tcPr>
            <w:tcW w:w="14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旺苍县中医医院</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内科</w:t>
            </w:r>
          </w:p>
          <w:p>
            <w:pPr>
              <w:widowControl/>
              <w:spacing w:line="220" w:lineRule="exact"/>
              <w:jc w:val="center"/>
              <w:textAlignment w:val="center"/>
              <w:rPr>
                <w:rFonts w:hint="eastAsia" w:ascii="仿宋_GB2312" w:hAnsi="Times New Roman" w:eastAsia="仿宋_GB2312" w:cs="宋体"/>
                <w:kern w:val="0"/>
                <w:sz w:val="18"/>
                <w:szCs w:val="18"/>
              </w:rPr>
            </w:pP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202204</w:t>
            </w:r>
          </w:p>
        </w:tc>
        <w:tc>
          <w:tcPr>
            <w:tcW w:w="5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w:t>
            </w:r>
          </w:p>
        </w:tc>
        <w:tc>
          <w:tcPr>
            <w:tcW w:w="674" w:type="dxa"/>
            <w:noWrap w:val="0"/>
            <w:vAlign w:val="center"/>
          </w:tcPr>
          <w:p>
            <w:pPr>
              <w:spacing w:line="220" w:lineRule="exact"/>
              <w:jc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本科及以上</w:t>
            </w:r>
          </w:p>
        </w:tc>
        <w:tc>
          <w:tcPr>
            <w:tcW w:w="675"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学士</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及以上</w:t>
            </w:r>
          </w:p>
        </w:tc>
        <w:tc>
          <w:tcPr>
            <w:tcW w:w="2700" w:type="dxa"/>
            <w:noWrap w:val="0"/>
            <w:vAlign w:val="center"/>
          </w:tcPr>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本科：临床医学</w:t>
            </w:r>
          </w:p>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研究生：内科学</w:t>
            </w:r>
          </w:p>
        </w:tc>
        <w:tc>
          <w:tcPr>
            <w:tcW w:w="991"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相应岗位</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执业医师</w:t>
            </w:r>
          </w:p>
        </w:tc>
        <w:tc>
          <w:tcPr>
            <w:tcW w:w="72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35周岁及以下</w:t>
            </w:r>
          </w:p>
        </w:tc>
        <w:tc>
          <w:tcPr>
            <w:tcW w:w="1981" w:type="dxa"/>
            <w:noWrap w:val="0"/>
            <w:vAlign w:val="center"/>
          </w:tcPr>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相应专业</w:t>
            </w:r>
            <w:r>
              <w:rPr>
                <w:rFonts w:ascii="仿宋_GB2312" w:hAnsi="Times New Roman" w:eastAsia="仿宋_GB2312" w:cs="宋体"/>
                <w:kern w:val="0"/>
                <w:sz w:val="18"/>
                <w:szCs w:val="18"/>
              </w:rPr>
              <w:t>2021</w:t>
            </w:r>
            <w:r>
              <w:rPr>
                <w:rFonts w:hint="eastAsia" w:ascii="仿宋_GB2312" w:hAnsi="Times New Roman" w:eastAsia="仿宋_GB2312" w:cs="宋体"/>
                <w:kern w:val="0"/>
                <w:sz w:val="18"/>
                <w:szCs w:val="18"/>
              </w:rPr>
              <w:t>年、</w:t>
            </w:r>
            <w:r>
              <w:rPr>
                <w:rFonts w:ascii="仿宋_GB2312" w:hAnsi="Times New Roman" w:eastAsia="仿宋_GB2312" w:cs="宋体"/>
                <w:kern w:val="0"/>
                <w:sz w:val="18"/>
                <w:szCs w:val="18"/>
              </w:rPr>
              <w:t>2022</w:t>
            </w:r>
            <w:r>
              <w:rPr>
                <w:rFonts w:hint="eastAsia" w:ascii="仿宋_GB2312" w:hAnsi="Times New Roman" w:eastAsia="仿宋_GB2312" w:cs="宋体"/>
                <w:kern w:val="0"/>
                <w:sz w:val="18"/>
                <w:szCs w:val="18"/>
              </w:rPr>
              <w:t>年全日制本科及以上毕业生执业资格暂不要求（</w:t>
            </w:r>
            <w:r>
              <w:rPr>
                <w:rFonts w:ascii="仿宋_GB2312" w:hAnsi="Times New Roman" w:eastAsia="仿宋_GB2312" w:cs="宋体"/>
                <w:kern w:val="0"/>
                <w:sz w:val="18"/>
                <w:szCs w:val="18"/>
              </w:rPr>
              <w:t>2021</w:t>
            </w:r>
            <w:r>
              <w:rPr>
                <w:rFonts w:hint="eastAsia" w:ascii="仿宋_GB2312" w:hAnsi="Times New Roman" w:eastAsia="仿宋_GB2312" w:cs="宋体"/>
                <w:kern w:val="0"/>
                <w:sz w:val="18"/>
                <w:szCs w:val="18"/>
              </w:rPr>
              <w:t>年、</w:t>
            </w:r>
            <w:r>
              <w:rPr>
                <w:rFonts w:ascii="仿宋_GB2312" w:hAnsi="Times New Roman" w:eastAsia="仿宋_GB2312" w:cs="宋体"/>
                <w:kern w:val="0"/>
                <w:sz w:val="18"/>
                <w:szCs w:val="18"/>
              </w:rPr>
              <w:t>2022</w:t>
            </w:r>
            <w:r>
              <w:rPr>
                <w:rFonts w:hint="eastAsia" w:ascii="仿宋_GB2312" w:hAnsi="Times New Roman" w:eastAsia="仿宋_GB2312" w:cs="宋体"/>
                <w:kern w:val="0"/>
                <w:sz w:val="18"/>
                <w:szCs w:val="18"/>
              </w:rPr>
              <w:t>年暂不要求执业资格的考生，聘用后分别于</w:t>
            </w:r>
            <w:r>
              <w:rPr>
                <w:rFonts w:ascii="仿宋_GB2312" w:hAnsi="Times New Roman" w:eastAsia="仿宋_GB2312" w:cs="宋体"/>
                <w:kern w:val="0"/>
                <w:sz w:val="18"/>
                <w:szCs w:val="18"/>
              </w:rPr>
              <w:t>1</w:t>
            </w:r>
            <w:r>
              <w:rPr>
                <w:rFonts w:hint="eastAsia" w:ascii="仿宋_GB2312" w:hAnsi="Times New Roman" w:eastAsia="仿宋_GB2312" w:cs="宋体"/>
                <w:kern w:val="0"/>
                <w:sz w:val="18"/>
                <w:szCs w:val="18"/>
              </w:rPr>
              <w:t>年、</w:t>
            </w:r>
            <w:r>
              <w:rPr>
                <w:rFonts w:ascii="仿宋_GB2312" w:hAnsi="Times New Roman" w:eastAsia="仿宋_GB2312" w:cs="宋体"/>
                <w:kern w:val="0"/>
                <w:sz w:val="18"/>
                <w:szCs w:val="18"/>
              </w:rPr>
              <w:t>2</w:t>
            </w:r>
            <w:r>
              <w:rPr>
                <w:rFonts w:hint="eastAsia" w:ascii="仿宋_GB2312" w:hAnsi="Times New Roman" w:eastAsia="仿宋_GB2312" w:cs="宋体"/>
                <w:kern w:val="0"/>
                <w:sz w:val="18"/>
                <w:szCs w:val="18"/>
              </w:rPr>
              <w:t>年内必须取得相应执业资格，否则予以解聘）</w:t>
            </w:r>
          </w:p>
        </w:tc>
        <w:tc>
          <w:tcPr>
            <w:tcW w:w="1439" w:type="dxa"/>
            <w:noWrap w:val="0"/>
            <w:vAlign w:val="center"/>
          </w:tcPr>
          <w:p>
            <w:pPr>
              <w:widowControl/>
              <w:spacing w:line="220" w:lineRule="exact"/>
              <w:jc w:val="left"/>
              <w:textAlignment w:val="center"/>
              <w:rPr>
                <w:rFonts w:ascii="仿宋_GB2312" w:hAnsi="Times New Roman" w:eastAsia="仿宋_GB2312" w:cs="宋体"/>
                <w:kern w:val="0"/>
                <w:sz w:val="18"/>
                <w:szCs w:val="18"/>
              </w:rPr>
            </w:pPr>
            <w:r>
              <w:rPr>
                <w:rFonts w:hint="eastAsia" w:ascii="仿宋_GB2312" w:hAnsi="Times New Roman" w:eastAsia="仿宋_GB2312" w:cs="宋体"/>
                <w:kern w:val="0"/>
                <w:sz w:val="18"/>
                <w:szCs w:val="18"/>
              </w:rPr>
              <w:t>规培合格人员优先，本单位最低服务年限5年。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6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5</w:t>
            </w:r>
          </w:p>
        </w:tc>
        <w:tc>
          <w:tcPr>
            <w:tcW w:w="876"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旺苍县卫生健康局</w:t>
            </w:r>
          </w:p>
        </w:tc>
        <w:tc>
          <w:tcPr>
            <w:tcW w:w="14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旺苍县中医医院</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眼耳</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鼻喉</w:t>
            </w:r>
          </w:p>
          <w:p>
            <w:pPr>
              <w:widowControl/>
              <w:spacing w:line="220" w:lineRule="exact"/>
              <w:jc w:val="center"/>
              <w:textAlignment w:val="center"/>
              <w:rPr>
                <w:rFonts w:hint="eastAsia" w:ascii="仿宋_GB2312" w:hAnsi="Times New Roman" w:eastAsia="仿宋_GB2312" w:cs="宋体"/>
                <w:kern w:val="0"/>
                <w:sz w:val="18"/>
                <w:szCs w:val="18"/>
              </w:rPr>
            </w:pP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202205</w:t>
            </w:r>
          </w:p>
        </w:tc>
        <w:tc>
          <w:tcPr>
            <w:tcW w:w="5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1</w:t>
            </w:r>
          </w:p>
        </w:tc>
        <w:tc>
          <w:tcPr>
            <w:tcW w:w="674" w:type="dxa"/>
            <w:noWrap w:val="0"/>
            <w:vAlign w:val="center"/>
          </w:tcPr>
          <w:p>
            <w:pPr>
              <w:spacing w:line="220" w:lineRule="exact"/>
              <w:jc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本科及以上</w:t>
            </w:r>
          </w:p>
        </w:tc>
        <w:tc>
          <w:tcPr>
            <w:tcW w:w="675"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学士</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及以上</w:t>
            </w:r>
          </w:p>
        </w:tc>
        <w:tc>
          <w:tcPr>
            <w:tcW w:w="2700" w:type="dxa"/>
            <w:noWrap w:val="0"/>
            <w:vAlign w:val="center"/>
          </w:tcPr>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本科：临床医学/中西医临床医学</w:t>
            </w:r>
          </w:p>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研究生：耳鼻咽喉科学</w:t>
            </w:r>
          </w:p>
        </w:tc>
        <w:tc>
          <w:tcPr>
            <w:tcW w:w="991"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相应岗位</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执业医师</w:t>
            </w:r>
          </w:p>
        </w:tc>
        <w:tc>
          <w:tcPr>
            <w:tcW w:w="72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35周岁及以下</w:t>
            </w:r>
          </w:p>
        </w:tc>
        <w:tc>
          <w:tcPr>
            <w:tcW w:w="1981" w:type="dxa"/>
            <w:noWrap w:val="0"/>
            <w:vAlign w:val="center"/>
          </w:tcPr>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相应专业</w:t>
            </w:r>
            <w:r>
              <w:rPr>
                <w:rFonts w:ascii="仿宋_GB2312" w:hAnsi="Times New Roman" w:eastAsia="仿宋_GB2312" w:cs="宋体"/>
                <w:kern w:val="0"/>
                <w:sz w:val="18"/>
                <w:szCs w:val="18"/>
              </w:rPr>
              <w:t>2021</w:t>
            </w:r>
            <w:r>
              <w:rPr>
                <w:rFonts w:hint="eastAsia" w:ascii="仿宋_GB2312" w:hAnsi="Times New Roman" w:eastAsia="仿宋_GB2312" w:cs="宋体"/>
                <w:kern w:val="0"/>
                <w:sz w:val="18"/>
                <w:szCs w:val="18"/>
              </w:rPr>
              <w:t>年、</w:t>
            </w:r>
            <w:r>
              <w:rPr>
                <w:rFonts w:ascii="仿宋_GB2312" w:hAnsi="Times New Roman" w:eastAsia="仿宋_GB2312" w:cs="宋体"/>
                <w:kern w:val="0"/>
                <w:sz w:val="18"/>
                <w:szCs w:val="18"/>
              </w:rPr>
              <w:t>2022</w:t>
            </w:r>
            <w:r>
              <w:rPr>
                <w:rFonts w:hint="eastAsia" w:ascii="仿宋_GB2312" w:hAnsi="Times New Roman" w:eastAsia="仿宋_GB2312" w:cs="宋体"/>
                <w:kern w:val="0"/>
                <w:sz w:val="18"/>
                <w:szCs w:val="18"/>
              </w:rPr>
              <w:t>年全日制本科及以上毕业生执业资格暂不要求（</w:t>
            </w:r>
            <w:r>
              <w:rPr>
                <w:rFonts w:ascii="仿宋_GB2312" w:hAnsi="Times New Roman" w:eastAsia="仿宋_GB2312" w:cs="宋体"/>
                <w:kern w:val="0"/>
                <w:sz w:val="18"/>
                <w:szCs w:val="18"/>
              </w:rPr>
              <w:t>2021</w:t>
            </w:r>
            <w:r>
              <w:rPr>
                <w:rFonts w:hint="eastAsia" w:ascii="仿宋_GB2312" w:hAnsi="Times New Roman" w:eastAsia="仿宋_GB2312" w:cs="宋体"/>
                <w:kern w:val="0"/>
                <w:sz w:val="18"/>
                <w:szCs w:val="18"/>
              </w:rPr>
              <w:t>年、</w:t>
            </w:r>
            <w:r>
              <w:rPr>
                <w:rFonts w:ascii="仿宋_GB2312" w:hAnsi="Times New Roman" w:eastAsia="仿宋_GB2312" w:cs="宋体"/>
                <w:kern w:val="0"/>
                <w:sz w:val="18"/>
                <w:szCs w:val="18"/>
              </w:rPr>
              <w:t>2022</w:t>
            </w:r>
            <w:r>
              <w:rPr>
                <w:rFonts w:hint="eastAsia" w:ascii="仿宋_GB2312" w:hAnsi="Times New Roman" w:eastAsia="仿宋_GB2312" w:cs="宋体"/>
                <w:kern w:val="0"/>
                <w:sz w:val="18"/>
                <w:szCs w:val="18"/>
              </w:rPr>
              <w:t>年暂不要求执业资格的考生，聘用后分别于</w:t>
            </w:r>
            <w:r>
              <w:rPr>
                <w:rFonts w:ascii="仿宋_GB2312" w:hAnsi="Times New Roman" w:eastAsia="仿宋_GB2312" w:cs="宋体"/>
                <w:kern w:val="0"/>
                <w:sz w:val="18"/>
                <w:szCs w:val="18"/>
              </w:rPr>
              <w:t>1</w:t>
            </w:r>
            <w:r>
              <w:rPr>
                <w:rFonts w:hint="eastAsia" w:ascii="仿宋_GB2312" w:hAnsi="Times New Roman" w:eastAsia="仿宋_GB2312" w:cs="宋体"/>
                <w:kern w:val="0"/>
                <w:sz w:val="18"/>
                <w:szCs w:val="18"/>
              </w:rPr>
              <w:t>年、</w:t>
            </w:r>
            <w:r>
              <w:rPr>
                <w:rFonts w:ascii="仿宋_GB2312" w:hAnsi="Times New Roman" w:eastAsia="仿宋_GB2312" w:cs="宋体"/>
                <w:kern w:val="0"/>
                <w:sz w:val="18"/>
                <w:szCs w:val="18"/>
              </w:rPr>
              <w:t>2</w:t>
            </w:r>
            <w:r>
              <w:rPr>
                <w:rFonts w:hint="eastAsia" w:ascii="仿宋_GB2312" w:hAnsi="Times New Roman" w:eastAsia="仿宋_GB2312" w:cs="宋体"/>
                <w:kern w:val="0"/>
                <w:sz w:val="18"/>
                <w:szCs w:val="18"/>
              </w:rPr>
              <w:t>年内必须取得相应执业资格，否则予以解聘）</w:t>
            </w:r>
          </w:p>
        </w:tc>
        <w:tc>
          <w:tcPr>
            <w:tcW w:w="1439" w:type="dxa"/>
            <w:noWrap w:val="0"/>
            <w:vAlign w:val="center"/>
          </w:tcPr>
          <w:p>
            <w:pPr>
              <w:widowControl/>
              <w:spacing w:line="220" w:lineRule="exact"/>
              <w:jc w:val="left"/>
              <w:textAlignment w:val="center"/>
              <w:rPr>
                <w:rFonts w:ascii="仿宋_GB2312" w:hAnsi="Times New Roman" w:eastAsia="仿宋_GB2312" w:cs="宋体"/>
                <w:kern w:val="0"/>
                <w:sz w:val="18"/>
                <w:szCs w:val="18"/>
              </w:rPr>
            </w:pPr>
            <w:r>
              <w:rPr>
                <w:rFonts w:hint="eastAsia" w:ascii="仿宋_GB2312" w:hAnsi="Times New Roman" w:eastAsia="仿宋_GB2312" w:cs="宋体"/>
                <w:kern w:val="0"/>
                <w:sz w:val="18"/>
                <w:szCs w:val="18"/>
              </w:rPr>
              <w:t>规培合格人员优先。取得中级职称的学历可放宽至大专。本单位最低服务年限5年。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6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6</w:t>
            </w:r>
          </w:p>
        </w:tc>
        <w:tc>
          <w:tcPr>
            <w:tcW w:w="876"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旺苍县卫生健康局</w:t>
            </w:r>
          </w:p>
        </w:tc>
        <w:tc>
          <w:tcPr>
            <w:tcW w:w="14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旺苍县中医医院</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外科</w:t>
            </w:r>
          </w:p>
          <w:p>
            <w:pPr>
              <w:widowControl/>
              <w:spacing w:line="220" w:lineRule="exact"/>
              <w:jc w:val="center"/>
              <w:textAlignment w:val="center"/>
              <w:rPr>
                <w:rFonts w:hint="eastAsia" w:ascii="仿宋_GB2312" w:hAnsi="Times New Roman" w:eastAsia="仿宋_GB2312" w:cs="宋体"/>
                <w:kern w:val="0"/>
                <w:sz w:val="18"/>
                <w:szCs w:val="18"/>
              </w:rPr>
            </w:pP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202206</w:t>
            </w:r>
          </w:p>
        </w:tc>
        <w:tc>
          <w:tcPr>
            <w:tcW w:w="5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w:t>
            </w:r>
          </w:p>
        </w:tc>
        <w:tc>
          <w:tcPr>
            <w:tcW w:w="674" w:type="dxa"/>
            <w:noWrap w:val="0"/>
            <w:vAlign w:val="center"/>
          </w:tcPr>
          <w:p>
            <w:pPr>
              <w:spacing w:line="220" w:lineRule="exact"/>
              <w:jc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本科及以上</w:t>
            </w:r>
          </w:p>
        </w:tc>
        <w:tc>
          <w:tcPr>
            <w:tcW w:w="675"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学士</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及以上</w:t>
            </w:r>
          </w:p>
        </w:tc>
        <w:tc>
          <w:tcPr>
            <w:tcW w:w="2700" w:type="dxa"/>
            <w:noWrap w:val="0"/>
            <w:vAlign w:val="center"/>
          </w:tcPr>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 临床医学</w:t>
            </w:r>
          </w:p>
          <w:p>
            <w:pPr>
              <w:widowControl/>
              <w:spacing w:line="220" w:lineRule="exac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研究生：外科学</w:t>
            </w:r>
          </w:p>
        </w:tc>
        <w:tc>
          <w:tcPr>
            <w:tcW w:w="991"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相应岗位</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执业医师</w:t>
            </w:r>
          </w:p>
        </w:tc>
        <w:tc>
          <w:tcPr>
            <w:tcW w:w="72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35周岁及以下</w:t>
            </w:r>
          </w:p>
        </w:tc>
        <w:tc>
          <w:tcPr>
            <w:tcW w:w="1981" w:type="dxa"/>
            <w:noWrap w:val="0"/>
            <w:vAlign w:val="center"/>
          </w:tcPr>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相应专业</w:t>
            </w:r>
            <w:r>
              <w:rPr>
                <w:rFonts w:ascii="仿宋_GB2312" w:hAnsi="Times New Roman" w:eastAsia="仿宋_GB2312" w:cs="宋体"/>
                <w:kern w:val="0"/>
                <w:sz w:val="18"/>
                <w:szCs w:val="18"/>
              </w:rPr>
              <w:t>2021</w:t>
            </w:r>
            <w:r>
              <w:rPr>
                <w:rFonts w:hint="eastAsia" w:ascii="仿宋_GB2312" w:hAnsi="Times New Roman" w:eastAsia="仿宋_GB2312" w:cs="宋体"/>
                <w:kern w:val="0"/>
                <w:sz w:val="18"/>
                <w:szCs w:val="18"/>
              </w:rPr>
              <w:t>年、</w:t>
            </w:r>
            <w:r>
              <w:rPr>
                <w:rFonts w:ascii="仿宋_GB2312" w:hAnsi="Times New Roman" w:eastAsia="仿宋_GB2312" w:cs="宋体"/>
                <w:kern w:val="0"/>
                <w:sz w:val="18"/>
                <w:szCs w:val="18"/>
              </w:rPr>
              <w:t>2022</w:t>
            </w:r>
            <w:r>
              <w:rPr>
                <w:rFonts w:hint="eastAsia" w:ascii="仿宋_GB2312" w:hAnsi="Times New Roman" w:eastAsia="仿宋_GB2312" w:cs="宋体"/>
                <w:kern w:val="0"/>
                <w:sz w:val="18"/>
                <w:szCs w:val="18"/>
              </w:rPr>
              <w:t>年全日制本科及以上毕业生执业资格暂不要求（</w:t>
            </w:r>
            <w:r>
              <w:rPr>
                <w:rFonts w:ascii="仿宋_GB2312" w:hAnsi="Times New Roman" w:eastAsia="仿宋_GB2312" w:cs="宋体"/>
                <w:kern w:val="0"/>
                <w:sz w:val="18"/>
                <w:szCs w:val="18"/>
              </w:rPr>
              <w:t>2021</w:t>
            </w:r>
            <w:r>
              <w:rPr>
                <w:rFonts w:hint="eastAsia" w:ascii="仿宋_GB2312" w:hAnsi="Times New Roman" w:eastAsia="仿宋_GB2312" w:cs="宋体"/>
                <w:kern w:val="0"/>
                <w:sz w:val="18"/>
                <w:szCs w:val="18"/>
              </w:rPr>
              <w:t>年、</w:t>
            </w:r>
            <w:r>
              <w:rPr>
                <w:rFonts w:ascii="仿宋_GB2312" w:hAnsi="Times New Roman" w:eastAsia="仿宋_GB2312" w:cs="宋体"/>
                <w:kern w:val="0"/>
                <w:sz w:val="18"/>
                <w:szCs w:val="18"/>
              </w:rPr>
              <w:t>2022</w:t>
            </w:r>
            <w:r>
              <w:rPr>
                <w:rFonts w:hint="eastAsia" w:ascii="仿宋_GB2312" w:hAnsi="Times New Roman" w:eastAsia="仿宋_GB2312" w:cs="宋体"/>
                <w:kern w:val="0"/>
                <w:sz w:val="18"/>
                <w:szCs w:val="18"/>
              </w:rPr>
              <w:t>年暂不要求执业资格的考生，聘用后分别于</w:t>
            </w:r>
            <w:r>
              <w:rPr>
                <w:rFonts w:ascii="仿宋_GB2312" w:hAnsi="Times New Roman" w:eastAsia="仿宋_GB2312" w:cs="宋体"/>
                <w:kern w:val="0"/>
                <w:sz w:val="18"/>
                <w:szCs w:val="18"/>
              </w:rPr>
              <w:t>1</w:t>
            </w:r>
            <w:r>
              <w:rPr>
                <w:rFonts w:hint="eastAsia" w:ascii="仿宋_GB2312" w:hAnsi="Times New Roman" w:eastAsia="仿宋_GB2312" w:cs="宋体"/>
                <w:kern w:val="0"/>
                <w:sz w:val="18"/>
                <w:szCs w:val="18"/>
              </w:rPr>
              <w:t>年、</w:t>
            </w:r>
            <w:r>
              <w:rPr>
                <w:rFonts w:ascii="仿宋_GB2312" w:hAnsi="Times New Roman" w:eastAsia="仿宋_GB2312" w:cs="宋体"/>
                <w:kern w:val="0"/>
                <w:sz w:val="18"/>
                <w:szCs w:val="18"/>
              </w:rPr>
              <w:t>2</w:t>
            </w:r>
            <w:r>
              <w:rPr>
                <w:rFonts w:hint="eastAsia" w:ascii="仿宋_GB2312" w:hAnsi="Times New Roman" w:eastAsia="仿宋_GB2312" w:cs="宋体"/>
                <w:kern w:val="0"/>
                <w:sz w:val="18"/>
                <w:szCs w:val="18"/>
              </w:rPr>
              <w:t>年年内必须取得相应执业资格，否则予以解聘）</w:t>
            </w:r>
          </w:p>
        </w:tc>
        <w:tc>
          <w:tcPr>
            <w:tcW w:w="1439" w:type="dxa"/>
            <w:noWrap w:val="0"/>
            <w:vAlign w:val="center"/>
          </w:tcPr>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规培合格人员优先。取得执业医师资格且在二甲医院有3年及以上工作经历的可不受全日制本科学历限制。本单位最低服务年限5年。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6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7</w:t>
            </w:r>
          </w:p>
        </w:tc>
        <w:tc>
          <w:tcPr>
            <w:tcW w:w="876"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旺苍县卫生健康局</w:t>
            </w:r>
          </w:p>
        </w:tc>
        <w:tc>
          <w:tcPr>
            <w:tcW w:w="14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旺苍县中医医院</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神经</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外科</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202207</w:t>
            </w:r>
          </w:p>
        </w:tc>
        <w:tc>
          <w:tcPr>
            <w:tcW w:w="5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w:t>
            </w:r>
          </w:p>
        </w:tc>
        <w:tc>
          <w:tcPr>
            <w:tcW w:w="674" w:type="dxa"/>
            <w:noWrap w:val="0"/>
            <w:vAlign w:val="center"/>
          </w:tcPr>
          <w:p>
            <w:pPr>
              <w:spacing w:line="220" w:lineRule="exact"/>
              <w:jc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本科及以上</w:t>
            </w:r>
          </w:p>
        </w:tc>
        <w:tc>
          <w:tcPr>
            <w:tcW w:w="675"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学士</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及以上</w:t>
            </w:r>
          </w:p>
        </w:tc>
        <w:tc>
          <w:tcPr>
            <w:tcW w:w="2700" w:type="dxa"/>
            <w:noWrap w:val="0"/>
            <w:vAlign w:val="center"/>
          </w:tcPr>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本科：临床医学</w:t>
            </w:r>
          </w:p>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研究生：外科学</w:t>
            </w:r>
          </w:p>
        </w:tc>
        <w:tc>
          <w:tcPr>
            <w:tcW w:w="991"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相应岗位</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执业医师</w:t>
            </w:r>
          </w:p>
        </w:tc>
        <w:tc>
          <w:tcPr>
            <w:tcW w:w="72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35周岁及以下</w:t>
            </w:r>
          </w:p>
        </w:tc>
        <w:tc>
          <w:tcPr>
            <w:tcW w:w="1981" w:type="dxa"/>
            <w:noWrap w:val="0"/>
            <w:vAlign w:val="center"/>
          </w:tcPr>
          <w:p>
            <w:pPr>
              <w:widowControl/>
              <w:spacing w:line="20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相应专业</w:t>
            </w:r>
            <w:r>
              <w:rPr>
                <w:rFonts w:ascii="仿宋_GB2312" w:hAnsi="Times New Roman" w:eastAsia="仿宋_GB2312" w:cs="宋体"/>
                <w:kern w:val="0"/>
                <w:sz w:val="18"/>
                <w:szCs w:val="18"/>
              </w:rPr>
              <w:t>2021</w:t>
            </w:r>
            <w:r>
              <w:rPr>
                <w:rFonts w:hint="eastAsia" w:ascii="仿宋_GB2312" w:hAnsi="Times New Roman" w:eastAsia="仿宋_GB2312" w:cs="宋体"/>
                <w:kern w:val="0"/>
                <w:sz w:val="18"/>
                <w:szCs w:val="18"/>
              </w:rPr>
              <w:t>年、</w:t>
            </w:r>
            <w:r>
              <w:rPr>
                <w:rFonts w:ascii="仿宋_GB2312" w:hAnsi="Times New Roman" w:eastAsia="仿宋_GB2312" w:cs="宋体"/>
                <w:kern w:val="0"/>
                <w:sz w:val="18"/>
                <w:szCs w:val="18"/>
              </w:rPr>
              <w:t>2022</w:t>
            </w:r>
            <w:r>
              <w:rPr>
                <w:rFonts w:hint="eastAsia" w:ascii="仿宋_GB2312" w:hAnsi="Times New Roman" w:eastAsia="仿宋_GB2312" w:cs="宋体"/>
                <w:kern w:val="0"/>
                <w:sz w:val="18"/>
                <w:szCs w:val="18"/>
              </w:rPr>
              <w:t>年全日制本科及以上毕业生执业资格暂不要求（</w:t>
            </w:r>
            <w:r>
              <w:rPr>
                <w:rFonts w:ascii="仿宋_GB2312" w:hAnsi="Times New Roman" w:eastAsia="仿宋_GB2312" w:cs="宋体"/>
                <w:kern w:val="0"/>
                <w:sz w:val="18"/>
                <w:szCs w:val="18"/>
              </w:rPr>
              <w:t>2021</w:t>
            </w:r>
            <w:r>
              <w:rPr>
                <w:rFonts w:hint="eastAsia" w:ascii="仿宋_GB2312" w:hAnsi="Times New Roman" w:eastAsia="仿宋_GB2312" w:cs="宋体"/>
                <w:kern w:val="0"/>
                <w:sz w:val="18"/>
                <w:szCs w:val="18"/>
              </w:rPr>
              <w:t>年、</w:t>
            </w:r>
            <w:r>
              <w:rPr>
                <w:rFonts w:ascii="仿宋_GB2312" w:hAnsi="Times New Roman" w:eastAsia="仿宋_GB2312" w:cs="宋体"/>
                <w:kern w:val="0"/>
                <w:sz w:val="18"/>
                <w:szCs w:val="18"/>
              </w:rPr>
              <w:t>2022</w:t>
            </w:r>
            <w:r>
              <w:rPr>
                <w:rFonts w:hint="eastAsia" w:ascii="仿宋_GB2312" w:hAnsi="Times New Roman" w:eastAsia="仿宋_GB2312" w:cs="宋体"/>
                <w:kern w:val="0"/>
                <w:sz w:val="18"/>
                <w:szCs w:val="18"/>
              </w:rPr>
              <w:t>年暂不要求执业资格的考生，聘用后分别于</w:t>
            </w:r>
            <w:r>
              <w:rPr>
                <w:rFonts w:ascii="仿宋_GB2312" w:hAnsi="Times New Roman" w:eastAsia="仿宋_GB2312" w:cs="宋体"/>
                <w:kern w:val="0"/>
                <w:sz w:val="18"/>
                <w:szCs w:val="18"/>
              </w:rPr>
              <w:t>1</w:t>
            </w:r>
            <w:r>
              <w:rPr>
                <w:rFonts w:hint="eastAsia" w:ascii="仿宋_GB2312" w:hAnsi="Times New Roman" w:eastAsia="仿宋_GB2312" w:cs="宋体"/>
                <w:kern w:val="0"/>
                <w:sz w:val="18"/>
                <w:szCs w:val="18"/>
              </w:rPr>
              <w:t>年、</w:t>
            </w:r>
            <w:r>
              <w:rPr>
                <w:rFonts w:ascii="仿宋_GB2312" w:hAnsi="Times New Roman" w:eastAsia="仿宋_GB2312" w:cs="宋体"/>
                <w:kern w:val="0"/>
                <w:sz w:val="18"/>
                <w:szCs w:val="18"/>
              </w:rPr>
              <w:t>2</w:t>
            </w:r>
            <w:r>
              <w:rPr>
                <w:rFonts w:hint="eastAsia" w:ascii="仿宋_GB2312" w:hAnsi="Times New Roman" w:eastAsia="仿宋_GB2312" w:cs="宋体"/>
                <w:kern w:val="0"/>
                <w:sz w:val="18"/>
                <w:szCs w:val="18"/>
              </w:rPr>
              <w:t>年年内必须取得相应执业资格，否则予以解聘）</w:t>
            </w:r>
          </w:p>
        </w:tc>
        <w:tc>
          <w:tcPr>
            <w:tcW w:w="1439" w:type="dxa"/>
            <w:noWrap w:val="0"/>
            <w:vAlign w:val="center"/>
          </w:tcPr>
          <w:p>
            <w:pPr>
              <w:widowControl/>
              <w:spacing w:line="21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规培合格人员优先。取得执业医师资格可不受全日制本科学历限制。本单位最低服务年限5年。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6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8</w:t>
            </w:r>
          </w:p>
        </w:tc>
        <w:tc>
          <w:tcPr>
            <w:tcW w:w="876"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旺苍县卫生健康局</w:t>
            </w:r>
          </w:p>
        </w:tc>
        <w:tc>
          <w:tcPr>
            <w:tcW w:w="14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旺苍县中医医院</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妇产科</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202208</w:t>
            </w:r>
          </w:p>
        </w:tc>
        <w:tc>
          <w:tcPr>
            <w:tcW w:w="5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w:t>
            </w:r>
          </w:p>
        </w:tc>
        <w:tc>
          <w:tcPr>
            <w:tcW w:w="674" w:type="dxa"/>
            <w:noWrap w:val="0"/>
            <w:vAlign w:val="center"/>
          </w:tcPr>
          <w:p>
            <w:pPr>
              <w:spacing w:line="220" w:lineRule="exact"/>
              <w:jc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本科及以上</w:t>
            </w:r>
          </w:p>
        </w:tc>
        <w:tc>
          <w:tcPr>
            <w:tcW w:w="675"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学士</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及以上</w:t>
            </w:r>
          </w:p>
        </w:tc>
        <w:tc>
          <w:tcPr>
            <w:tcW w:w="2700" w:type="dxa"/>
            <w:noWrap w:val="0"/>
            <w:vAlign w:val="center"/>
          </w:tcPr>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本科：临床医学/中西医临床医学</w:t>
            </w:r>
          </w:p>
          <w:p>
            <w:pPr>
              <w:widowControl/>
              <w:spacing w:line="220" w:lineRule="exac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研究生：妇产科学</w:t>
            </w:r>
          </w:p>
        </w:tc>
        <w:tc>
          <w:tcPr>
            <w:tcW w:w="991"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相应岗位</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执业医师</w:t>
            </w:r>
          </w:p>
        </w:tc>
        <w:tc>
          <w:tcPr>
            <w:tcW w:w="72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35周岁及以下</w:t>
            </w:r>
          </w:p>
        </w:tc>
        <w:tc>
          <w:tcPr>
            <w:tcW w:w="1981" w:type="dxa"/>
            <w:noWrap w:val="0"/>
            <w:vAlign w:val="center"/>
          </w:tcPr>
          <w:p>
            <w:pPr>
              <w:widowControl/>
              <w:spacing w:line="200" w:lineRule="exact"/>
              <w:jc w:val="left"/>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相应专业</w:t>
            </w:r>
            <w:r>
              <w:rPr>
                <w:rFonts w:ascii="仿宋_GB2312" w:hAnsi="Times New Roman" w:eastAsia="仿宋_GB2312" w:cs="宋体"/>
                <w:kern w:val="0"/>
                <w:sz w:val="18"/>
                <w:szCs w:val="18"/>
              </w:rPr>
              <w:t>2021</w:t>
            </w:r>
            <w:r>
              <w:rPr>
                <w:rFonts w:hint="eastAsia" w:ascii="仿宋_GB2312" w:hAnsi="Times New Roman" w:eastAsia="仿宋_GB2312" w:cs="宋体"/>
                <w:kern w:val="0"/>
                <w:sz w:val="18"/>
                <w:szCs w:val="18"/>
              </w:rPr>
              <w:t>年、</w:t>
            </w:r>
            <w:r>
              <w:rPr>
                <w:rFonts w:ascii="仿宋_GB2312" w:hAnsi="Times New Roman" w:eastAsia="仿宋_GB2312" w:cs="宋体"/>
                <w:kern w:val="0"/>
                <w:sz w:val="18"/>
                <w:szCs w:val="18"/>
              </w:rPr>
              <w:t>2022</w:t>
            </w:r>
            <w:r>
              <w:rPr>
                <w:rFonts w:hint="eastAsia" w:ascii="仿宋_GB2312" w:hAnsi="Times New Roman" w:eastAsia="仿宋_GB2312" w:cs="宋体"/>
                <w:kern w:val="0"/>
                <w:sz w:val="18"/>
                <w:szCs w:val="18"/>
              </w:rPr>
              <w:t>年全日制本科及以上毕业生执业资格暂不要求（</w:t>
            </w:r>
            <w:r>
              <w:rPr>
                <w:rFonts w:ascii="仿宋_GB2312" w:hAnsi="Times New Roman" w:eastAsia="仿宋_GB2312" w:cs="宋体"/>
                <w:kern w:val="0"/>
                <w:sz w:val="18"/>
                <w:szCs w:val="18"/>
              </w:rPr>
              <w:t>2021</w:t>
            </w:r>
            <w:r>
              <w:rPr>
                <w:rFonts w:hint="eastAsia" w:ascii="仿宋_GB2312" w:hAnsi="Times New Roman" w:eastAsia="仿宋_GB2312" w:cs="宋体"/>
                <w:kern w:val="0"/>
                <w:sz w:val="18"/>
                <w:szCs w:val="18"/>
              </w:rPr>
              <w:t>年、</w:t>
            </w:r>
            <w:r>
              <w:rPr>
                <w:rFonts w:ascii="仿宋_GB2312" w:hAnsi="Times New Roman" w:eastAsia="仿宋_GB2312" w:cs="宋体"/>
                <w:kern w:val="0"/>
                <w:sz w:val="18"/>
                <w:szCs w:val="18"/>
              </w:rPr>
              <w:t>2022</w:t>
            </w:r>
            <w:r>
              <w:rPr>
                <w:rFonts w:hint="eastAsia" w:ascii="仿宋_GB2312" w:hAnsi="Times New Roman" w:eastAsia="仿宋_GB2312" w:cs="宋体"/>
                <w:kern w:val="0"/>
                <w:sz w:val="18"/>
                <w:szCs w:val="18"/>
              </w:rPr>
              <w:t>年暂不要求执业资格的考生，聘用后分别于</w:t>
            </w:r>
            <w:r>
              <w:rPr>
                <w:rFonts w:ascii="仿宋_GB2312" w:hAnsi="Times New Roman" w:eastAsia="仿宋_GB2312" w:cs="宋体"/>
                <w:kern w:val="0"/>
                <w:sz w:val="18"/>
                <w:szCs w:val="18"/>
              </w:rPr>
              <w:t>1</w:t>
            </w:r>
            <w:r>
              <w:rPr>
                <w:rFonts w:hint="eastAsia" w:ascii="仿宋_GB2312" w:hAnsi="Times New Roman" w:eastAsia="仿宋_GB2312" w:cs="宋体"/>
                <w:kern w:val="0"/>
                <w:sz w:val="18"/>
                <w:szCs w:val="18"/>
              </w:rPr>
              <w:t>年、</w:t>
            </w:r>
            <w:r>
              <w:rPr>
                <w:rFonts w:ascii="仿宋_GB2312" w:hAnsi="Times New Roman" w:eastAsia="仿宋_GB2312" w:cs="宋体"/>
                <w:kern w:val="0"/>
                <w:sz w:val="18"/>
                <w:szCs w:val="18"/>
              </w:rPr>
              <w:t>2</w:t>
            </w:r>
            <w:r>
              <w:rPr>
                <w:rFonts w:hint="eastAsia" w:ascii="仿宋_GB2312" w:hAnsi="Times New Roman" w:eastAsia="仿宋_GB2312" w:cs="宋体"/>
                <w:kern w:val="0"/>
                <w:sz w:val="18"/>
                <w:szCs w:val="18"/>
              </w:rPr>
              <w:t>年年内必须取得相应执业资格，否则予以解聘）</w:t>
            </w:r>
          </w:p>
        </w:tc>
        <w:tc>
          <w:tcPr>
            <w:tcW w:w="1439" w:type="dxa"/>
            <w:noWrap w:val="0"/>
            <w:vAlign w:val="center"/>
          </w:tcPr>
          <w:p>
            <w:pPr>
              <w:widowControl/>
              <w:spacing w:line="210" w:lineRule="exact"/>
              <w:jc w:val="left"/>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规培合格人员优先。取得执业医师资格可不受全日制本科学历限制。本单位最低服务年限5年。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6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9</w:t>
            </w:r>
          </w:p>
        </w:tc>
        <w:tc>
          <w:tcPr>
            <w:tcW w:w="876"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旺苍县卫生健康局</w:t>
            </w:r>
          </w:p>
        </w:tc>
        <w:tc>
          <w:tcPr>
            <w:tcW w:w="14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旺苍县中医医院</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中西</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医内科</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202209</w:t>
            </w:r>
          </w:p>
        </w:tc>
        <w:tc>
          <w:tcPr>
            <w:tcW w:w="5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w:t>
            </w:r>
          </w:p>
        </w:tc>
        <w:tc>
          <w:tcPr>
            <w:tcW w:w="674" w:type="dxa"/>
            <w:noWrap w:val="0"/>
            <w:vAlign w:val="center"/>
          </w:tcPr>
          <w:p>
            <w:pPr>
              <w:spacing w:line="220" w:lineRule="exact"/>
              <w:jc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本科及以上</w:t>
            </w:r>
          </w:p>
        </w:tc>
        <w:tc>
          <w:tcPr>
            <w:tcW w:w="675"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学士</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及以上</w:t>
            </w:r>
          </w:p>
        </w:tc>
        <w:tc>
          <w:tcPr>
            <w:tcW w:w="2700" w:type="dxa"/>
            <w:noWrap w:val="0"/>
            <w:vAlign w:val="center"/>
          </w:tcPr>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本科：中西医临床医学</w:t>
            </w:r>
          </w:p>
          <w:p>
            <w:pPr>
              <w:widowControl/>
              <w:spacing w:line="220" w:lineRule="exac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研究生：中西医结合临床/中医内科学</w:t>
            </w:r>
          </w:p>
        </w:tc>
        <w:tc>
          <w:tcPr>
            <w:tcW w:w="991"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相应岗位</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执业医师</w:t>
            </w:r>
          </w:p>
        </w:tc>
        <w:tc>
          <w:tcPr>
            <w:tcW w:w="72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35周岁及以下</w:t>
            </w:r>
          </w:p>
        </w:tc>
        <w:tc>
          <w:tcPr>
            <w:tcW w:w="1981" w:type="dxa"/>
            <w:noWrap w:val="0"/>
            <w:vAlign w:val="center"/>
          </w:tcPr>
          <w:p>
            <w:pPr>
              <w:widowControl/>
              <w:spacing w:line="210" w:lineRule="exact"/>
              <w:jc w:val="left"/>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相应专业</w:t>
            </w:r>
            <w:r>
              <w:rPr>
                <w:rFonts w:ascii="仿宋_GB2312" w:hAnsi="Times New Roman" w:eastAsia="仿宋_GB2312" w:cs="宋体"/>
                <w:kern w:val="0"/>
                <w:sz w:val="18"/>
                <w:szCs w:val="18"/>
              </w:rPr>
              <w:t>2021</w:t>
            </w:r>
            <w:r>
              <w:rPr>
                <w:rFonts w:hint="eastAsia" w:ascii="仿宋_GB2312" w:hAnsi="Times New Roman" w:eastAsia="仿宋_GB2312" w:cs="宋体"/>
                <w:kern w:val="0"/>
                <w:sz w:val="18"/>
                <w:szCs w:val="18"/>
              </w:rPr>
              <w:t>年、</w:t>
            </w:r>
            <w:r>
              <w:rPr>
                <w:rFonts w:ascii="仿宋_GB2312" w:hAnsi="Times New Roman" w:eastAsia="仿宋_GB2312" w:cs="宋体"/>
                <w:kern w:val="0"/>
                <w:sz w:val="18"/>
                <w:szCs w:val="18"/>
              </w:rPr>
              <w:t>2022</w:t>
            </w:r>
            <w:r>
              <w:rPr>
                <w:rFonts w:hint="eastAsia" w:ascii="仿宋_GB2312" w:hAnsi="Times New Roman" w:eastAsia="仿宋_GB2312" w:cs="宋体"/>
                <w:kern w:val="0"/>
                <w:sz w:val="18"/>
                <w:szCs w:val="18"/>
              </w:rPr>
              <w:t>年全日制本科及以上毕业生执业资格暂不要求（2</w:t>
            </w:r>
            <w:r>
              <w:rPr>
                <w:rFonts w:ascii="仿宋_GB2312" w:hAnsi="Times New Roman" w:eastAsia="仿宋_GB2312" w:cs="宋体"/>
                <w:kern w:val="0"/>
                <w:sz w:val="18"/>
                <w:szCs w:val="18"/>
              </w:rPr>
              <w:t>021</w:t>
            </w:r>
            <w:r>
              <w:rPr>
                <w:rFonts w:hint="eastAsia" w:ascii="仿宋_GB2312" w:hAnsi="Times New Roman" w:eastAsia="仿宋_GB2312" w:cs="宋体"/>
                <w:kern w:val="0"/>
                <w:sz w:val="18"/>
                <w:szCs w:val="18"/>
              </w:rPr>
              <w:t>年、</w:t>
            </w:r>
            <w:r>
              <w:rPr>
                <w:rFonts w:ascii="仿宋_GB2312" w:hAnsi="Times New Roman" w:eastAsia="仿宋_GB2312" w:cs="宋体"/>
                <w:kern w:val="0"/>
                <w:sz w:val="18"/>
                <w:szCs w:val="18"/>
              </w:rPr>
              <w:t>2022</w:t>
            </w:r>
            <w:r>
              <w:rPr>
                <w:rFonts w:hint="eastAsia" w:ascii="仿宋_GB2312" w:hAnsi="Times New Roman" w:eastAsia="仿宋_GB2312" w:cs="宋体"/>
                <w:kern w:val="0"/>
                <w:sz w:val="18"/>
                <w:szCs w:val="18"/>
              </w:rPr>
              <w:t>年暂不要求执业资格的考生，聘用后分别于</w:t>
            </w:r>
            <w:r>
              <w:rPr>
                <w:rFonts w:ascii="仿宋_GB2312" w:hAnsi="Times New Roman" w:eastAsia="仿宋_GB2312" w:cs="宋体"/>
                <w:kern w:val="0"/>
                <w:sz w:val="18"/>
                <w:szCs w:val="18"/>
              </w:rPr>
              <w:t>1</w:t>
            </w:r>
            <w:r>
              <w:rPr>
                <w:rFonts w:hint="eastAsia" w:ascii="仿宋_GB2312" w:hAnsi="Times New Roman" w:eastAsia="仿宋_GB2312" w:cs="宋体"/>
                <w:kern w:val="0"/>
                <w:sz w:val="18"/>
                <w:szCs w:val="18"/>
              </w:rPr>
              <w:t>年、</w:t>
            </w:r>
            <w:r>
              <w:rPr>
                <w:rFonts w:ascii="仿宋_GB2312" w:hAnsi="Times New Roman" w:eastAsia="仿宋_GB2312" w:cs="宋体"/>
                <w:kern w:val="0"/>
                <w:sz w:val="18"/>
                <w:szCs w:val="18"/>
              </w:rPr>
              <w:t>2</w:t>
            </w:r>
            <w:r>
              <w:rPr>
                <w:rFonts w:hint="eastAsia" w:ascii="仿宋_GB2312" w:hAnsi="Times New Roman" w:eastAsia="仿宋_GB2312" w:cs="宋体"/>
                <w:kern w:val="0"/>
                <w:sz w:val="18"/>
                <w:szCs w:val="18"/>
              </w:rPr>
              <w:t>年年内必须取得相应执业资格，否则予以解聘）</w:t>
            </w:r>
          </w:p>
        </w:tc>
        <w:tc>
          <w:tcPr>
            <w:tcW w:w="1439" w:type="dxa"/>
            <w:noWrap w:val="0"/>
            <w:vAlign w:val="center"/>
          </w:tcPr>
          <w:p>
            <w:pPr>
              <w:widowControl/>
              <w:spacing w:line="210" w:lineRule="exact"/>
              <w:jc w:val="left"/>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规培合格人员优先。本单位最低服务年限5年。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69" w:type="dxa"/>
            <w:noWrap w:val="0"/>
            <w:vAlign w:val="center"/>
          </w:tcPr>
          <w:p>
            <w:pPr>
              <w:widowControl/>
              <w:spacing w:line="220" w:lineRule="exact"/>
              <w:jc w:val="center"/>
              <w:textAlignment w:val="center"/>
              <w:rPr>
                <w:rFonts w:ascii="仿宋_GB2312" w:hAnsi="Times New Roman" w:eastAsia="仿宋_GB2312" w:cs="宋体"/>
                <w:kern w:val="0"/>
                <w:sz w:val="18"/>
                <w:szCs w:val="18"/>
              </w:rPr>
            </w:pPr>
            <w:r>
              <w:rPr>
                <w:rFonts w:hint="eastAsia" w:ascii="仿宋_GB2312" w:hAnsi="Times New Roman" w:eastAsia="仿宋_GB2312" w:cs="宋体"/>
                <w:kern w:val="0"/>
                <w:sz w:val="18"/>
                <w:szCs w:val="18"/>
              </w:rPr>
              <w:t>10</w:t>
            </w:r>
          </w:p>
        </w:tc>
        <w:tc>
          <w:tcPr>
            <w:tcW w:w="876"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旺苍县卫生健康局</w:t>
            </w:r>
          </w:p>
        </w:tc>
        <w:tc>
          <w:tcPr>
            <w:tcW w:w="14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旺苍县中医医院</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中医</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202210</w:t>
            </w:r>
          </w:p>
        </w:tc>
        <w:tc>
          <w:tcPr>
            <w:tcW w:w="5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1</w:t>
            </w:r>
          </w:p>
        </w:tc>
        <w:tc>
          <w:tcPr>
            <w:tcW w:w="674" w:type="dxa"/>
            <w:noWrap w:val="0"/>
            <w:vAlign w:val="center"/>
          </w:tcPr>
          <w:p>
            <w:pPr>
              <w:spacing w:line="220" w:lineRule="exact"/>
              <w:jc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本科及以上</w:t>
            </w:r>
          </w:p>
        </w:tc>
        <w:tc>
          <w:tcPr>
            <w:tcW w:w="675"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学士</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及以上</w:t>
            </w:r>
          </w:p>
        </w:tc>
        <w:tc>
          <w:tcPr>
            <w:tcW w:w="2700" w:type="dxa"/>
            <w:noWrap w:val="0"/>
            <w:vAlign w:val="center"/>
          </w:tcPr>
          <w:p>
            <w:pPr>
              <w:widowControl/>
              <w:spacing w:line="220" w:lineRule="exac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本科：中医学</w:t>
            </w:r>
          </w:p>
          <w:p>
            <w:pPr>
              <w:widowControl/>
              <w:spacing w:line="220" w:lineRule="exac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研究生：中医内科学</w:t>
            </w:r>
          </w:p>
        </w:tc>
        <w:tc>
          <w:tcPr>
            <w:tcW w:w="991"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相应岗位</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执业医师</w:t>
            </w:r>
          </w:p>
        </w:tc>
        <w:tc>
          <w:tcPr>
            <w:tcW w:w="72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35周岁及以下</w:t>
            </w:r>
          </w:p>
        </w:tc>
        <w:tc>
          <w:tcPr>
            <w:tcW w:w="1981" w:type="dxa"/>
            <w:noWrap w:val="0"/>
            <w:vAlign w:val="center"/>
          </w:tcPr>
          <w:p>
            <w:pPr>
              <w:widowControl/>
              <w:spacing w:line="210" w:lineRule="exact"/>
              <w:jc w:val="left"/>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相应专业</w:t>
            </w:r>
            <w:r>
              <w:rPr>
                <w:rFonts w:ascii="仿宋_GB2312" w:hAnsi="Times New Roman" w:eastAsia="仿宋_GB2312" w:cs="宋体"/>
                <w:kern w:val="0"/>
                <w:sz w:val="18"/>
                <w:szCs w:val="18"/>
              </w:rPr>
              <w:t>2021</w:t>
            </w:r>
            <w:r>
              <w:rPr>
                <w:rFonts w:hint="eastAsia" w:ascii="仿宋_GB2312" w:hAnsi="Times New Roman" w:eastAsia="仿宋_GB2312" w:cs="宋体"/>
                <w:kern w:val="0"/>
                <w:sz w:val="18"/>
                <w:szCs w:val="18"/>
              </w:rPr>
              <w:t>年、</w:t>
            </w:r>
            <w:r>
              <w:rPr>
                <w:rFonts w:ascii="仿宋_GB2312" w:hAnsi="Times New Roman" w:eastAsia="仿宋_GB2312" w:cs="宋体"/>
                <w:kern w:val="0"/>
                <w:sz w:val="18"/>
                <w:szCs w:val="18"/>
              </w:rPr>
              <w:t>2022</w:t>
            </w:r>
            <w:r>
              <w:rPr>
                <w:rFonts w:hint="eastAsia" w:ascii="仿宋_GB2312" w:hAnsi="Times New Roman" w:eastAsia="仿宋_GB2312" w:cs="宋体"/>
                <w:kern w:val="0"/>
                <w:sz w:val="18"/>
                <w:szCs w:val="18"/>
              </w:rPr>
              <w:t>年全日制本科及以上毕业生执业资格暂不要求（</w:t>
            </w:r>
            <w:r>
              <w:rPr>
                <w:rFonts w:ascii="仿宋_GB2312" w:hAnsi="Times New Roman" w:eastAsia="仿宋_GB2312" w:cs="宋体"/>
                <w:kern w:val="0"/>
                <w:sz w:val="18"/>
                <w:szCs w:val="18"/>
              </w:rPr>
              <w:t>2021</w:t>
            </w:r>
            <w:r>
              <w:rPr>
                <w:rFonts w:hint="eastAsia" w:ascii="仿宋_GB2312" w:hAnsi="Times New Roman" w:eastAsia="仿宋_GB2312" w:cs="宋体"/>
                <w:kern w:val="0"/>
                <w:sz w:val="18"/>
                <w:szCs w:val="18"/>
              </w:rPr>
              <w:t>年、</w:t>
            </w:r>
            <w:r>
              <w:rPr>
                <w:rFonts w:ascii="仿宋_GB2312" w:hAnsi="Times New Roman" w:eastAsia="仿宋_GB2312" w:cs="宋体"/>
                <w:kern w:val="0"/>
                <w:sz w:val="18"/>
                <w:szCs w:val="18"/>
              </w:rPr>
              <w:t>2022</w:t>
            </w:r>
            <w:r>
              <w:rPr>
                <w:rFonts w:hint="eastAsia" w:ascii="仿宋_GB2312" w:hAnsi="Times New Roman" w:eastAsia="仿宋_GB2312" w:cs="宋体"/>
                <w:kern w:val="0"/>
                <w:sz w:val="18"/>
                <w:szCs w:val="18"/>
              </w:rPr>
              <w:t>年暂不要求执业资格的考生，聘用后分别于</w:t>
            </w:r>
            <w:r>
              <w:rPr>
                <w:rFonts w:ascii="仿宋_GB2312" w:hAnsi="Times New Roman" w:eastAsia="仿宋_GB2312" w:cs="宋体"/>
                <w:kern w:val="0"/>
                <w:sz w:val="18"/>
                <w:szCs w:val="18"/>
              </w:rPr>
              <w:t>1</w:t>
            </w:r>
            <w:r>
              <w:rPr>
                <w:rFonts w:hint="eastAsia" w:ascii="仿宋_GB2312" w:hAnsi="Times New Roman" w:eastAsia="仿宋_GB2312" w:cs="宋体"/>
                <w:kern w:val="0"/>
                <w:sz w:val="18"/>
                <w:szCs w:val="18"/>
              </w:rPr>
              <w:t>年、</w:t>
            </w:r>
            <w:r>
              <w:rPr>
                <w:rFonts w:ascii="仿宋_GB2312" w:hAnsi="Times New Roman" w:eastAsia="仿宋_GB2312" w:cs="宋体"/>
                <w:kern w:val="0"/>
                <w:sz w:val="18"/>
                <w:szCs w:val="18"/>
              </w:rPr>
              <w:t>2</w:t>
            </w:r>
            <w:r>
              <w:rPr>
                <w:rFonts w:hint="eastAsia" w:ascii="仿宋_GB2312" w:hAnsi="Times New Roman" w:eastAsia="仿宋_GB2312" w:cs="宋体"/>
                <w:kern w:val="0"/>
                <w:sz w:val="18"/>
                <w:szCs w:val="18"/>
              </w:rPr>
              <w:t>年年内必须取得相应执业资格，否则予以解聘）</w:t>
            </w:r>
          </w:p>
        </w:tc>
        <w:tc>
          <w:tcPr>
            <w:tcW w:w="1439" w:type="dxa"/>
            <w:noWrap w:val="0"/>
            <w:vAlign w:val="center"/>
          </w:tcPr>
          <w:p>
            <w:pPr>
              <w:widowControl/>
              <w:spacing w:line="210" w:lineRule="exact"/>
              <w:jc w:val="left"/>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规培合格人员优先。本单位最低服务年限5年。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6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11</w:t>
            </w:r>
          </w:p>
        </w:tc>
        <w:tc>
          <w:tcPr>
            <w:tcW w:w="876"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旺苍县卫生健康局</w:t>
            </w:r>
          </w:p>
        </w:tc>
        <w:tc>
          <w:tcPr>
            <w:tcW w:w="14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旺苍县中医医院</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超声</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影像</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诊断</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202211</w:t>
            </w:r>
          </w:p>
        </w:tc>
        <w:tc>
          <w:tcPr>
            <w:tcW w:w="5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w:t>
            </w:r>
          </w:p>
        </w:tc>
        <w:tc>
          <w:tcPr>
            <w:tcW w:w="674" w:type="dxa"/>
            <w:noWrap w:val="0"/>
            <w:vAlign w:val="center"/>
          </w:tcPr>
          <w:p>
            <w:pPr>
              <w:spacing w:line="220" w:lineRule="exact"/>
              <w:jc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本科及以上</w:t>
            </w:r>
          </w:p>
        </w:tc>
        <w:tc>
          <w:tcPr>
            <w:tcW w:w="675"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学士</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及以上</w:t>
            </w:r>
          </w:p>
        </w:tc>
        <w:tc>
          <w:tcPr>
            <w:tcW w:w="2700" w:type="dxa"/>
            <w:noWrap w:val="0"/>
            <w:vAlign w:val="center"/>
          </w:tcPr>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本科：临床医学/医学影像学</w:t>
            </w:r>
          </w:p>
          <w:p>
            <w:pPr>
              <w:widowControl/>
              <w:spacing w:line="220" w:lineRule="exac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研究生：内科学</w:t>
            </w:r>
          </w:p>
        </w:tc>
        <w:tc>
          <w:tcPr>
            <w:tcW w:w="991"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相应岗位</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执业医师</w:t>
            </w:r>
          </w:p>
        </w:tc>
        <w:tc>
          <w:tcPr>
            <w:tcW w:w="72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40周岁及以下</w:t>
            </w:r>
          </w:p>
        </w:tc>
        <w:tc>
          <w:tcPr>
            <w:tcW w:w="1981" w:type="dxa"/>
            <w:noWrap w:val="0"/>
            <w:vAlign w:val="center"/>
          </w:tcPr>
          <w:p>
            <w:pPr>
              <w:widowControl/>
              <w:spacing w:line="21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相应专业</w:t>
            </w:r>
            <w:r>
              <w:rPr>
                <w:rFonts w:ascii="仿宋_GB2312" w:hAnsi="Times New Roman" w:eastAsia="仿宋_GB2312" w:cs="宋体"/>
                <w:kern w:val="0"/>
                <w:sz w:val="18"/>
                <w:szCs w:val="18"/>
              </w:rPr>
              <w:t>2021</w:t>
            </w:r>
            <w:r>
              <w:rPr>
                <w:rFonts w:hint="eastAsia" w:ascii="仿宋_GB2312" w:hAnsi="Times New Roman" w:eastAsia="仿宋_GB2312" w:cs="宋体"/>
                <w:kern w:val="0"/>
                <w:sz w:val="18"/>
                <w:szCs w:val="18"/>
              </w:rPr>
              <w:t>年、</w:t>
            </w:r>
            <w:r>
              <w:rPr>
                <w:rFonts w:ascii="仿宋_GB2312" w:hAnsi="Times New Roman" w:eastAsia="仿宋_GB2312" w:cs="宋体"/>
                <w:kern w:val="0"/>
                <w:sz w:val="18"/>
                <w:szCs w:val="18"/>
              </w:rPr>
              <w:t>2022</w:t>
            </w:r>
            <w:r>
              <w:rPr>
                <w:rFonts w:hint="eastAsia" w:ascii="仿宋_GB2312" w:hAnsi="Times New Roman" w:eastAsia="仿宋_GB2312" w:cs="宋体"/>
                <w:kern w:val="0"/>
                <w:sz w:val="18"/>
                <w:szCs w:val="18"/>
              </w:rPr>
              <w:t>年全日制本科及以上毕业生执业资格暂不要求（</w:t>
            </w:r>
            <w:r>
              <w:rPr>
                <w:rFonts w:ascii="仿宋_GB2312" w:hAnsi="Times New Roman" w:eastAsia="仿宋_GB2312" w:cs="宋体"/>
                <w:kern w:val="0"/>
                <w:sz w:val="18"/>
                <w:szCs w:val="18"/>
              </w:rPr>
              <w:t>2021</w:t>
            </w:r>
            <w:r>
              <w:rPr>
                <w:rFonts w:hint="eastAsia" w:ascii="仿宋_GB2312" w:hAnsi="Times New Roman" w:eastAsia="仿宋_GB2312" w:cs="宋体"/>
                <w:kern w:val="0"/>
                <w:sz w:val="18"/>
                <w:szCs w:val="18"/>
              </w:rPr>
              <w:t>年、</w:t>
            </w:r>
            <w:r>
              <w:rPr>
                <w:rFonts w:ascii="仿宋_GB2312" w:hAnsi="Times New Roman" w:eastAsia="仿宋_GB2312" w:cs="宋体"/>
                <w:kern w:val="0"/>
                <w:sz w:val="18"/>
                <w:szCs w:val="18"/>
              </w:rPr>
              <w:t>2022</w:t>
            </w:r>
            <w:r>
              <w:rPr>
                <w:rFonts w:hint="eastAsia" w:ascii="仿宋_GB2312" w:hAnsi="Times New Roman" w:eastAsia="仿宋_GB2312" w:cs="宋体"/>
                <w:kern w:val="0"/>
                <w:sz w:val="18"/>
                <w:szCs w:val="18"/>
              </w:rPr>
              <w:t>年暂不要求执业资格的考生，聘用后分别于</w:t>
            </w:r>
            <w:r>
              <w:rPr>
                <w:rFonts w:ascii="仿宋_GB2312" w:hAnsi="Times New Roman" w:eastAsia="仿宋_GB2312" w:cs="宋体"/>
                <w:kern w:val="0"/>
                <w:sz w:val="18"/>
                <w:szCs w:val="18"/>
              </w:rPr>
              <w:t>1</w:t>
            </w:r>
            <w:r>
              <w:rPr>
                <w:rFonts w:hint="eastAsia" w:ascii="仿宋_GB2312" w:hAnsi="Times New Roman" w:eastAsia="仿宋_GB2312" w:cs="宋体"/>
                <w:kern w:val="0"/>
                <w:sz w:val="18"/>
                <w:szCs w:val="18"/>
              </w:rPr>
              <w:t>年、</w:t>
            </w:r>
            <w:r>
              <w:rPr>
                <w:rFonts w:ascii="仿宋_GB2312" w:hAnsi="Times New Roman" w:eastAsia="仿宋_GB2312" w:cs="宋体"/>
                <w:kern w:val="0"/>
                <w:sz w:val="18"/>
                <w:szCs w:val="18"/>
              </w:rPr>
              <w:t>2</w:t>
            </w:r>
            <w:r>
              <w:rPr>
                <w:rFonts w:hint="eastAsia" w:ascii="仿宋_GB2312" w:hAnsi="Times New Roman" w:eastAsia="仿宋_GB2312" w:cs="宋体"/>
                <w:kern w:val="0"/>
                <w:sz w:val="18"/>
                <w:szCs w:val="18"/>
              </w:rPr>
              <w:t>年年内必须取得相应执业资格，否则予以解聘）</w:t>
            </w:r>
          </w:p>
        </w:tc>
        <w:tc>
          <w:tcPr>
            <w:tcW w:w="1439" w:type="dxa"/>
            <w:noWrap w:val="0"/>
            <w:vAlign w:val="center"/>
          </w:tcPr>
          <w:p>
            <w:pPr>
              <w:widowControl/>
              <w:spacing w:line="210" w:lineRule="exact"/>
              <w:jc w:val="left"/>
              <w:textAlignment w:val="center"/>
              <w:rPr>
                <w:rFonts w:hint="eastAsia" w:ascii="仿宋_GB2312" w:hAnsi="Times New Roman" w:eastAsia="仿宋_GB2312" w:cs="宋体"/>
                <w:spacing w:val="-4"/>
                <w:kern w:val="0"/>
                <w:sz w:val="18"/>
                <w:szCs w:val="18"/>
              </w:rPr>
            </w:pPr>
            <w:r>
              <w:rPr>
                <w:rFonts w:hint="eastAsia" w:ascii="仿宋_GB2312" w:hAnsi="Times New Roman" w:eastAsia="仿宋_GB2312" w:cs="宋体"/>
                <w:spacing w:val="-4"/>
                <w:kern w:val="0"/>
                <w:sz w:val="18"/>
                <w:szCs w:val="18"/>
              </w:rPr>
              <w:t>规培合格人员优先。取得执业医师资格，可不受全日制本科学历限制。具有影像诊断中级职称，学历可放宽至大专。本单位最低服务年限5年。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6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12</w:t>
            </w:r>
          </w:p>
        </w:tc>
        <w:tc>
          <w:tcPr>
            <w:tcW w:w="876"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旺苍县卫生健康局</w:t>
            </w:r>
          </w:p>
        </w:tc>
        <w:tc>
          <w:tcPr>
            <w:tcW w:w="14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旺苍县中医医院</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病案信息技术</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202212</w:t>
            </w:r>
          </w:p>
        </w:tc>
        <w:tc>
          <w:tcPr>
            <w:tcW w:w="5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1</w:t>
            </w:r>
          </w:p>
        </w:tc>
        <w:tc>
          <w:tcPr>
            <w:tcW w:w="674" w:type="dxa"/>
            <w:noWrap w:val="0"/>
            <w:vAlign w:val="center"/>
          </w:tcPr>
          <w:p>
            <w:pPr>
              <w:spacing w:line="220" w:lineRule="exact"/>
              <w:jc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本科及以上</w:t>
            </w:r>
          </w:p>
        </w:tc>
        <w:tc>
          <w:tcPr>
            <w:tcW w:w="675"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学士</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及以上</w:t>
            </w:r>
          </w:p>
        </w:tc>
        <w:tc>
          <w:tcPr>
            <w:tcW w:w="2700" w:type="dxa"/>
            <w:noWrap w:val="0"/>
            <w:vAlign w:val="center"/>
          </w:tcPr>
          <w:p>
            <w:pPr>
              <w:widowControl/>
              <w:spacing w:line="220" w:lineRule="exac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本科：病案信息技术/</w:t>
            </w:r>
            <w:r>
              <w:rPr>
                <w:rFonts w:ascii="仿宋_GB2312" w:hAnsi="Times New Roman" w:eastAsia="仿宋_GB2312" w:cs="宋体"/>
                <w:kern w:val="0"/>
                <w:sz w:val="18"/>
                <w:szCs w:val="18"/>
              </w:rPr>
              <w:t>信息管理与信息系统</w:t>
            </w:r>
          </w:p>
          <w:p>
            <w:pPr>
              <w:widowControl/>
              <w:spacing w:line="220" w:lineRule="exac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研究生：管理科学与工程</w:t>
            </w:r>
          </w:p>
        </w:tc>
        <w:tc>
          <w:tcPr>
            <w:tcW w:w="991"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p>
        </w:tc>
        <w:tc>
          <w:tcPr>
            <w:tcW w:w="72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30周岁及以下</w:t>
            </w:r>
          </w:p>
        </w:tc>
        <w:tc>
          <w:tcPr>
            <w:tcW w:w="1981" w:type="dxa"/>
            <w:noWrap w:val="0"/>
            <w:vAlign w:val="center"/>
          </w:tcPr>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招聘对象仅限旺苍县户籍（或者生源）人员。</w:t>
            </w:r>
          </w:p>
        </w:tc>
        <w:tc>
          <w:tcPr>
            <w:tcW w:w="1439" w:type="dxa"/>
            <w:noWrap w:val="0"/>
            <w:vAlign w:val="center"/>
          </w:tcPr>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取得病案信息技术初级职称且在二甲医院有1年及以上工作经历的可不受全日制本科学历限制。本单位最低服务年限5年。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6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13</w:t>
            </w:r>
          </w:p>
        </w:tc>
        <w:tc>
          <w:tcPr>
            <w:tcW w:w="876"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旺苍县卫生健康局</w:t>
            </w:r>
          </w:p>
        </w:tc>
        <w:tc>
          <w:tcPr>
            <w:tcW w:w="14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旺苍县疾病预防控制中心</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公共卫生与预防医学</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202213</w:t>
            </w:r>
          </w:p>
        </w:tc>
        <w:tc>
          <w:tcPr>
            <w:tcW w:w="5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3</w:t>
            </w:r>
          </w:p>
        </w:tc>
        <w:tc>
          <w:tcPr>
            <w:tcW w:w="674" w:type="dxa"/>
            <w:noWrap w:val="0"/>
            <w:vAlign w:val="center"/>
          </w:tcPr>
          <w:p>
            <w:pPr>
              <w:spacing w:line="220" w:lineRule="exact"/>
              <w:jc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w:t>
            </w:r>
          </w:p>
          <w:p>
            <w:pPr>
              <w:spacing w:line="220" w:lineRule="exact"/>
              <w:jc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及以上</w:t>
            </w:r>
          </w:p>
        </w:tc>
        <w:tc>
          <w:tcPr>
            <w:tcW w:w="675"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学士</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及以上</w:t>
            </w:r>
          </w:p>
        </w:tc>
        <w:tc>
          <w:tcPr>
            <w:tcW w:w="2700" w:type="dxa"/>
            <w:noWrap w:val="0"/>
            <w:vAlign w:val="center"/>
          </w:tcPr>
          <w:p>
            <w:pPr>
              <w:widowControl/>
              <w:spacing w:line="23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本科：预防医学/营养与食品卫生学</w:t>
            </w:r>
          </w:p>
          <w:p>
            <w:pPr>
              <w:widowControl/>
              <w:spacing w:line="23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研究生：公共卫生</w:t>
            </w:r>
          </w:p>
        </w:tc>
        <w:tc>
          <w:tcPr>
            <w:tcW w:w="991"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相应专业</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执业医师</w:t>
            </w:r>
          </w:p>
        </w:tc>
        <w:tc>
          <w:tcPr>
            <w:tcW w:w="72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35周岁及以下</w:t>
            </w:r>
          </w:p>
        </w:tc>
        <w:tc>
          <w:tcPr>
            <w:tcW w:w="1981" w:type="dxa"/>
            <w:noWrap w:val="0"/>
            <w:vAlign w:val="center"/>
          </w:tcPr>
          <w:p>
            <w:pPr>
              <w:widowControl/>
              <w:spacing w:line="230" w:lineRule="exact"/>
              <w:jc w:val="center"/>
              <w:rPr>
                <w:rFonts w:hint="eastAsia" w:ascii="仿宋_GB2312" w:hAnsi="Times New Roman" w:eastAsia="仿宋_GB2312" w:cs="宋体"/>
                <w:kern w:val="0"/>
                <w:sz w:val="18"/>
                <w:szCs w:val="18"/>
              </w:rPr>
            </w:pPr>
          </w:p>
        </w:tc>
        <w:tc>
          <w:tcPr>
            <w:tcW w:w="1439" w:type="dxa"/>
            <w:noWrap w:val="0"/>
            <w:vAlign w:val="center"/>
          </w:tcPr>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本单位最低服务年限5年。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6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14</w:t>
            </w:r>
          </w:p>
        </w:tc>
        <w:tc>
          <w:tcPr>
            <w:tcW w:w="876"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旺苍县卫生健康局</w:t>
            </w:r>
          </w:p>
        </w:tc>
        <w:tc>
          <w:tcPr>
            <w:tcW w:w="14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健康教育所</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专业技术</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202214</w:t>
            </w:r>
          </w:p>
        </w:tc>
        <w:tc>
          <w:tcPr>
            <w:tcW w:w="5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1</w:t>
            </w:r>
          </w:p>
        </w:tc>
        <w:tc>
          <w:tcPr>
            <w:tcW w:w="674" w:type="dxa"/>
            <w:noWrap w:val="0"/>
            <w:vAlign w:val="center"/>
          </w:tcPr>
          <w:p>
            <w:pPr>
              <w:spacing w:line="220" w:lineRule="exact"/>
              <w:jc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本科及以上</w:t>
            </w:r>
          </w:p>
        </w:tc>
        <w:tc>
          <w:tcPr>
            <w:tcW w:w="675" w:type="dxa"/>
            <w:noWrap w:val="0"/>
            <w:vAlign w:val="center"/>
          </w:tcPr>
          <w:p>
            <w:pPr>
              <w:spacing w:line="220" w:lineRule="exact"/>
              <w:jc w:val="center"/>
              <w:rPr>
                <w:rFonts w:ascii="仿宋_GB2312" w:hAnsi="Times New Roman" w:eastAsia="仿宋_GB2312" w:cs="宋体"/>
                <w:kern w:val="0"/>
                <w:sz w:val="18"/>
                <w:szCs w:val="18"/>
              </w:rPr>
            </w:pPr>
            <w:r>
              <w:rPr>
                <w:rFonts w:hint="eastAsia" w:ascii="仿宋_GB2312" w:hAnsi="Times New Roman" w:eastAsia="仿宋_GB2312" w:cs="宋体"/>
                <w:kern w:val="0"/>
                <w:sz w:val="18"/>
                <w:szCs w:val="18"/>
              </w:rPr>
              <w:t>学士</w:t>
            </w:r>
          </w:p>
          <w:p>
            <w:pPr>
              <w:spacing w:line="220" w:lineRule="exact"/>
              <w:jc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及以上</w:t>
            </w:r>
          </w:p>
        </w:tc>
        <w:tc>
          <w:tcPr>
            <w:tcW w:w="2700" w:type="dxa"/>
            <w:noWrap w:val="0"/>
            <w:vAlign w:val="center"/>
          </w:tcPr>
          <w:p>
            <w:pPr>
              <w:widowControl/>
              <w:spacing w:line="220" w:lineRule="exact"/>
              <w:jc w:val="left"/>
              <w:textAlignment w:val="center"/>
              <w:rPr>
                <w:rFonts w:ascii="仿宋_GB2312" w:hAnsi="Times New Roman" w:eastAsia="仿宋_GB2312" w:cs="宋体"/>
                <w:kern w:val="0"/>
                <w:sz w:val="18"/>
                <w:szCs w:val="18"/>
              </w:rPr>
            </w:pPr>
            <w:r>
              <w:rPr>
                <w:rFonts w:hint="eastAsia" w:ascii="仿宋_GB2312" w:hAnsi="Times New Roman" w:eastAsia="仿宋_GB2312" w:cs="宋体"/>
                <w:kern w:val="0"/>
                <w:sz w:val="18"/>
                <w:szCs w:val="18"/>
              </w:rPr>
              <w:t>本科：信息安全工程</w:t>
            </w:r>
            <w:r>
              <w:rPr>
                <w:rFonts w:ascii="仿宋_GB2312" w:hAnsi="Times New Roman" w:eastAsia="仿宋_GB2312" w:cs="宋体"/>
                <w:kern w:val="0"/>
                <w:sz w:val="18"/>
                <w:szCs w:val="18"/>
              </w:rPr>
              <w:t>/</w:t>
            </w:r>
            <w:r>
              <w:rPr>
                <w:rFonts w:hint="eastAsia" w:ascii="仿宋_GB2312" w:hAnsi="Times New Roman" w:eastAsia="仿宋_GB2312" w:cs="宋体"/>
                <w:kern w:val="0"/>
                <w:sz w:val="18"/>
                <w:szCs w:val="18"/>
              </w:rPr>
              <w:t>信息管理与信息系统</w:t>
            </w:r>
          </w:p>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研究生：计算机与信息管理</w:t>
            </w:r>
          </w:p>
        </w:tc>
        <w:tc>
          <w:tcPr>
            <w:tcW w:w="991"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p>
        </w:tc>
        <w:tc>
          <w:tcPr>
            <w:tcW w:w="72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ascii="仿宋_GB2312" w:hAnsi="Times New Roman" w:eastAsia="仿宋_GB2312" w:cs="宋体"/>
                <w:kern w:val="0"/>
                <w:sz w:val="18"/>
                <w:szCs w:val="18"/>
              </w:rPr>
              <w:t>30</w:t>
            </w:r>
            <w:r>
              <w:rPr>
                <w:rFonts w:hint="eastAsia" w:ascii="仿宋_GB2312" w:hAnsi="Times New Roman" w:eastAsia="仿宋_GB2312" w:cs="宋体"/>
                <w:kern w:val="0"/>
                <w:sz w:val="18"/>
                <w:szCs w:val="18"/>
              </w:rPr>
              <w:t>周岁及以下</w:t>
            </w:r>
          </w:p>
        </w:tc>
        <w:tc>
          <w:tcPr>
            <w:tcW w:w="1981" w:type="dxa"/>
            <w:noWrap w:val="0"/>
            <w:vAlign w:val="center"/>
          </w:tcPr>
          <w:p>
            <w:pPr>
              <w:widowControl/>
              <w:spacing w:line="220" w:lineRule="exact"/>
              <w:jc w:val="left"/>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招聘对象仅限旺苍县户籍（或者生源）人员</w:t>
            </w:r>
          </w:p>
        </w:tc>
        <w:tc>
          <w:tcPr>
            <w:tcW w:w="1439" w:type="dxa"/>
            <w:noWrap w:val="0"/>
            <w:vAlign w:val="center"/>
          </w:tcPr>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本单位最低服务年限</w:t>
            </w:r>
            <w:r>
              <w:rPr>
                <w:rFonts w:ascii="仿宋_GB2312" w:hAnsi="Times New Roman" w:eastAsia="仿宋_GB2312" w:cs="宋体"/>
                <w:kern w:val="0"/>
                <w:sz w:val="18"/>
                <w:szCs w:val="18"/>
              </w:rPr>
              <w:t>5</w:t>
            </w:r>
            <w:r>
              <w:rPr>
                <w:rFonts w:hint="eastAsia" w:ascii="仿宋_GB2312" w:hAnsi="Times New Roman" w:eastAsia="仿宋_GB2312" w:cs="宋体"/>
                <w:kern w:val="0"/>
                <w:sz w:val="18"/>
                <w:szCs w:val="1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6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15</w:t>
            </w:r>
          </w:p>
        </w:tc>
        <w:tc>
          <w:tcPr>
            <w:tcW w:w="876"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旺苍县卫生健康局</w:t>
            </w:r>
          </w:p>
        </w:tc>
        <w:tc>
          <w:tcPr>
            <w:tcW w:w="14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旺苍县乡镇卫生院</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医疗1</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202215</w:t>
            </w:r>
          </w:p>
        </w:tc>
        <w:tc>
          <w:tcPr>
            <w:tcW w:w="5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7</w:t>
            </w:r>
          </w:p>
        </w:tc>
        <w:tc>
          <w:tcPr>
            <w:tcW w:w="674" w:type="dxa"/>
            <w:noWrap w:val="0"/>
            <w:vAlign w:val="center"/>
          </w:tcPr>
          <w:p>
            <w:pPr>
              <w:spacing w:line="220" w:lineRule="exact"/>
              <w:jc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不限</w:t>
            </w:r>
          </w:p>
        </w:tc>
        <w:tc>
          <w:tcPr>
            <w:tcW w:w="675" w:type="dxa"/>
            <w:noWrap w:val="0"/>
            <w:vAlign w:val="center"/>
          </w:tcPr>
          <w:p>
            <w:pPr>
              <w:spacing w:line="220" w:lineRule="exact"/>
              <w:jc w:val="center"/>
              <w:rPr>
                <w:rFonts w:hint="eastAsia" w:ascii="仿宋_GB2312" w:hAnsi="Times New Roman" w:eastAsia="仿宋_GB2312" w:cs="宋体"/>
                <w:kern w:val="0"/>
                <w:sz w:val="18"/>
                <w:szCs w:val="18"/>
              </w:rPr>
            </w:pPr>
          </w:p>
        </w:tc>
        <w:tc>
          <w:tcPr>
            <w:tcW w:w="2700" w:type="dxa"/>
            <w:noWrap w:val="0"/>
            <w:vAlign w:val="center"/>
          </w:tcPr>
          <w:p>
            <w:pPr>
              <w:spacing w:line="230" w:lineRule="exact"/>
              <w:jc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不限</w:t>
            </w:r>
          </w:p>
        </w:tc>
        <w:tc>
          <w:tcPr>
            <w:tcW w:w="991" w:type="dxa"/>
            <w:noWrap w:val="0"/>
            <w:vAlign w:val="center"/>
          </w:tcPr>
          <w:p>
            <w:pPr>
              <w:widowControl/>
              <w:spacing w:line="220" w:lineRule="exact"/>
              <w:jc w:val="center"/>
              <w:textAlignment w:val="center"/>
              <w:rPr>
                <w:rFonts w:ascii="仿宋_GB2312" w:hAnsi="Times New Roman" w:eastAsia="仿宋_GB2312" w:cs="宋体"/>
                <w:kern w:val="0"/>
                <w:sz w:val="18"/>
                <w:szCs w:val="18"/>
              </w:rPr>
            </w:pPr>
            <w:r>
              <w:rPr>
                <w:rFonts w:hint="eastAsia" w:ascii="仿宋_GB2312" w:hAnsi="Times New Roman" w:eastAsia="仿宋_GB2312" w:cs="宋体"/>
                <w:kern w:val="0"/>
                <w:sz w:val="18"/>
                <w:szCs w:val="18"/>
              </w:rPr>
              <w:t>相应岗位执业助理医师</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及以上资格</w:t>
            </w:r>
          </w:p>
        </w:tc>
        <w:tc>
          <w:tcPr>
            <w:tcW w:w="72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ascii="仿宋_GB2312" w:hAnsi="Times New Roman" w:eastAsia="仿宋_GB2312" w:cs="宋体"/>
                <w:kern w:val="0"/>
                <w:sz w:val="18"/>
                <w:szCs w:val="18"/>
              </w:rPr>
              <w:t>45</w:t>
            </w:r>
            <w:r>
              <w:rPr>
                <w:rFonts w:hint="eastAsia" w:ascii="仿宋_GB2312" w:hAnsi="Times New Roman" w:eastAsia="仿宋_GB2312" w:cs="宋体"/>
                <w:kern w:val="0"/>
                <w:sz w:val="18"/>
                <w:szCs w:val="18"/>
              </w:rPr>
              <w:t>周岁及以下</w:t>
            </w:r>
          </w:p>
        </w:tc>
        <w:tc>
          <w:tcPr>
            <w:tcW w:w="1981" w:type="dxa"/>
            <w:noWrap w:val="0"/>
            <w:vAlign w:val="center"/>
          </w:tcPr>
          <w:p>
            <w:pPr>
              <w:widowControl/>
              <w:spacing w:line="230" w:lineRule="exact"/>
              <w:jc w:val="center"/>
              <w:rPr>
                <w:rFonts w:hint="eastAsia" w:ascii="仿宋_GB2312" w:hAnsi="Times New Roman" w:eastAsia="仿宋_GB2312" w:cs="宋体"/>
                <w:kern w:val="0"/>
                <w:sz w:val="18"/>
                <w:szCs w:val="18"/>
              </w:rPr>
            </w:pPr>
          </w:p>
        </w:tc>
        <w:tc>
          <w:tcPr>
            <w:tcW w:w="1439" w:type="dxa"/>
            <w:noWrap w:val="0"/>
            <w:vAlign w:val="center"/>
          </w:tcPr>
          <w:p>
            <w:pPr>
              <w:widowControl/>
              <w:spacing w:line="220" w:lineRule="exact"/>
              <w:jc w:val="left"/>
              <w:textAlignment w:val="center"/>
              <w:rPr>
                <w:rFonts w:hint="eastAsia" w:ascii="仿宋_GB2312" w:hAnsi="Times New Roman" w:eastAsia="仿宋_GB2312" w:cs="宋体"/>
                <w:spacing w:val="-12"/>
                <w:kern w:val="0"/>
                <w:sz w:val="18"/>
                <w:szCs w:val="18"/>
              </w:rPr>
            </w:pPr>
            <w:r>
              <w:rPr>
                <w:rFonts w:hint="eastAsia" w:ascii="仿宋_GB2312" w:hAnsi="Times New Roman" w:eastAsia="仿宋_GB2312" w:cs="宋体"/>
                <w:spacing w:val="-12"/>
                <w:kern w:val="0"/>
                <w:sz w:val="18"/>
                <w:szCs w:val="18"/>
              </w:rPr>
              <w:t>五权、木门、静乐寺、大两、龙凤卫生院各</w:t>
            </w:r>
            <w:r>
              <w:rPr>
                <w:rFonts w:ascii="仿宋_GB2312" w:hAnsi="Times New Roman" w:eastAsia="仿宋_GB2312" w:cs="宋体"/>
                <w:spacing w:val="-12"/>
                <w:kern w:val="0"/>
                <w:sz w:val="18"/>
                <w:szCs w:val="18"/>
              </w:rPr>
              <w:t>1</w:t>
            </w:r>
            <w:r>
              <w:rPr>
                <w:rFonts w:hint="eastAsia" w:ascii="仿宋_GB2312" w:hAnsi="Times New Roman" w:eastAsia="仿宋_GB2312" w:cs="宋体"/>
                <w:spacing w:val="-12"/>
                <w:kern w:val="0"/>
                <w:sz w:val="18"/>
                <w:szCs w:val="18"/>
              </w:rPr>
              <w:t>名，天星卫生院</w:t>
            </w:r>
            <w:r>
              <w:rPr>
                <w:rFonts w:ascii="仿宋_GB2312" w:hAnsi="Times New Roman" w:eastAsia="仿宋_GB2312" w:cs="宋体"/>
                <w:spacing w:val="-12"/>
                <w:kern w:val="0"/>
                <w:sz w:val="18"/>
                <w:szCs w:val="18"/>
              </w:rPr>
              <w:t>2</w:t>
            </w:r>
            <w:r>
              <w:rPr>
                <w:rFonts w:hint="eastAsia" w:ascii="仿宋_GB2312" w:hAnsi="Times New Roman" w:eastAsia="仿宋_GB2312" w:cs="宋体"/>
                <w:spacing w:val="-12"/>
                <w:kern w:val="0"/>
                <w:sz w:val="18"/>
                <w:szCs w:val="18"/>
              </w:rPr>
              <w:t>名。本单位最低服务年限</w:t>
            </w:r>
            <w:r>
              <w:rPr>
                <w:rFonts w:ascii="仿宋_GB2312" w:hAnsi="Times New Roman" w:eastAsia="仿宋_GB2312" w:cs="宋体"/>
                <w:spacing w:val="-12"/>
                <w:kern w:val="0"/>
                <w:sz w:val="18"/>
                <w:szCs w:val="18"/>
              </w:rPr>
              <w:t>5</w:t>
            </w:r>
            <w:r>
              <w:rPr>
                <w:rFonts w:hint="eastAsia" w:ascii="仿宋_GB2312" w:hAnsi="Times New Roman" w:eastAsia="仿宋_GB2312" w:cs="宋体"/>
                <w:spacing w:val="-12"/>
                <w:kern w:val="0"/>
                <w:sz w:val="18"/>
                <w:szCs w:val="1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6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16</w:t>
            </w:r>
          </w:p>
        </w:tc>
        <w:tc>
          <w:tcPr>
            <w:tcW w:w="876"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旺苍县卫生健康局</w:t>
            </w:r>
          </w:p>
        </w:tc>
        <w:tc>
          <w:tcPr>
            <w:tcW w:w="14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旺苍县乡镇卫生院</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医疗2</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202216</w:t>
            </w:r>
          </w:p>
        </w:tc>
        <w:tc>
          <w:tcPr>
            <w:tcW w:w="5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8</w:t>
            </w:r>
          </w:p>
        </w:tc>
        <w:tc>
          <w:tcPr>
            <w:tcW w:w="674" w:type="dxa"/>
            <w:noWrap w:val="0"/>
            <w:vAlign w:val="center"/>
          </w:tcPr>
          <w:p>
            <w:pPr>
              <w:spacing w:line="220" w:lineRule="exact"/>
              <w:jc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不限</w:t>
            </w:r>
          </w:p>
        </w:tc>
        <w:tc>
          <w:tcPr>
            <w:tcW w:w="675" w:type="dxa"/>
            <w:noWrap w:val="0"/>
            <w:vAlign w:val="center"/>
          </w:tcPr>
          <w:p>
            <w:pPr>
              <w:spacing w:line="220" w:lineRule="exact"/>
              <w:jc w:val="center"/>
              <w:rPr>
                <w:rFonts w:hint="eastAsia" w:ascii="仿宋_GB2312" w:hAnsi="Times New Roman" w:eastAsia="仿宋_GB2312" w:cs="宋体"/>
                <w:kern w:val="0"/>
                <w:sz w:val="18"/>
                <w:szCs w:val="18"/>
              </w:rPr>
            </w:pPr>
          </w:p>
        </w:tc>
        <w:tc>
          <w:tcPr>
            <w:tcW w:w="2700" w:type="dxa"/>
            <w:noWrap w:val="0"/>
            <w:vAlign w:val="center"/>
          </w:tcPr>
          <w:p>
            <w:pPr>
              <w:spacing w:line="230" w:lineRule="exact"/>
              <w:jc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不限</w:t>
            </w:r>
          </w:p>
        </w:tc>
        <w:tc>
          <w:tcPr>
            <w:tcW w:w="991" w:type="dxa"/>
            <w:noWrap w:val="0"/>
            <w:vAlign w:val="center"/>
          </w:tcPr>
          <w:p>
            <w:pPr>
              <w:widowControl/>
              <w:spacing w:line="220" w:lineRule="exact"/>
              <w:jc w:val="center"/>
              <w:textAlignment w:val="center"/>
              <w:rPr>
                <w:rFonts w:ascii="仿宋_GB2312" w:hAnsi="Times New Roman" w:eastAsia="仿宋_GB2312" w:cs="宋体"/>
                <w:kern w:val="0"/>
                <w:sz w:val="18"/>
                <w:szCs w:val="18"/>
              </w:rPr>
            </w:pPr>
            <w:r>
              <w:rPr>
                <w:rFonts w:hint="eastAsia" w:ascii="仿宋_GB2312" w:hAnsi="Times New Roman" w:eastAsia="仿宋_GB2312" w:cs="宋体"/>
                <w:kern w:val="0"/>
                <w:sz w:val="18"/>
                <w:szCs w:val="18"/>
              </w:rPr>
              <w:t>相应岗位执业助理医师</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及以上资格</w:t>
            </w:r>
          </w:p>
        </w:tc>
        <w:tc>
          <w:tcPr>
            <w:tcW w:w="72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ascii="仿宋_GB2312" w:hAnsi="Times New Roman" w:eastAsia="仿宋_GB2312" w:cs="宋体"/>
                <w:kern w:val="0"/>
                <w:sz w:val="18"/>
                <w:szCs w:val="18"/>
              </w:rPr>
              <w:t>45</w:t>
            </w:r>
            <w:r>
              <w:rPr>
                <w:rFonts w:hint="eastAsia" w:ascii="仿宋_GB2312" w:hAnsi="Times New Roman" w:eastAsia="仿宋_GB2312" w:cs="宋体"/>
                <w:kern w:val="0"/>
                <w:sz w:val="18"/>
                <w:szCs w:val="18"/>
              </w:rPr>
              <w:t>周岁及以下</w:t>
            </w:r>
          </w:p>
        </w:tc>
        <w:tc>
          <w:tcPr>
            <w:tcW w:w="1981" w:type="dxa"/>
            <w:noWrap w:val="0"/>
            <w:vAlign w:val="center"/>
          </w:tcPr>
          <w:p>
            <w:pPr>
              <w:widowControl/>
              <w:spacing w:line="230" w:lineRule="exact"/>
              <w:jc w:val="center"/>
              <w:rPr>
                <w:rFonts w:hint="eastAsia" w:ascii="仿宋_GB2312" w:hAnsi="Times New Roman" w:eastAsia="仿宋_GB2312" w:cs="宋体"/>
                <w:kern w:val="0"/>
                <w:sz w:val="18"/>
                <w:szCs w:val="18"/>
              </w:rPr>
            </w:pPr>
          </w:p>
        </w:tc>
        <w:tc>
          <w:tcPr>
            <w:tcW w:w="1439" w:type="dxa"/>
            <w:noWrap w:val="0"/>
            <w:vAlign w:val="center"/>
          </w:tcPr>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三江、英萃、黄洋、大德卫生院各</w:t>
            </w:r>
            <w:r>
              <w:rPr>
                <w:rFonts w:ascii="仿宋_GB2312" w:hAnsi="Times New Roman" w:eastAsia="仿宋_GB2312" w:cs="宋体"/>
                <w:kern w:val="0"/>
                <w:sz w:val="18"/>
                <w:szCs w:val="18"/>
              </w:rPr>
              <w:t>2</w:t>
            </w:r>
            <w:r>
              <w:rPr>
                <w:rFonts w:hint="eastAsia" w:ascii="仿宋_GB2312" w:hAnsi="Times New Roman" w:eastAsia="仿宋_GB2312" w:cs="宋体"/>
                <w:kern w:val="0"/>
                <w:sz w:val="18"/>
                <w:szCs w:val="18"/>
              </w:rPr>
              <w:t>名。本单位最低服务年限</w:t>
            </w:r>
            <w:r>
              <w:rPr>
                <w:rFonts w:ascii="仿宋_GB2312" w:hAnsi="Times New Roman" w:eastAsia="仿宋_GB2312" w:cs="宋体"/>
                <w:kern w:val="0"/>
                <w:sz w:val="18"/>
                <w:szCs w:val="18"/>
              </w:rPr>
              <w:t>5</w:t>
            </w:r>
            <w:r>
              <w:rPr>
                <w:rFonts w:hint="eastAsia" w:ascii="仿宋_GB2312" w:hAnsi="Times New Roman" w:eastAsia="仿宋_GB2312" w:cs="宋体"/>
                <w:kern w:val="0"/>
                <w:sz w:val="18"/>
                <w:szCs w:val="1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6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17</w:t>
            </w:r>
          </w:p>
        </w:tc>
        <w:tc>
          <w:tcPr>
            <w:tcW w:w="876"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旺苍县卫生健康局</w:t>
            </w:r>
          </w:p>
        </w:tc>
        <w:tc>
          <w:tcPr>
            <w:tcW w:w="14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旺苍县乡镇</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卫生院</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外科</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202217</w:t>
            </w:r>
          </w:p>
        </w:tc>
        <w:tc>
          <w:tcPr>
            <w:tcW w:w="5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w:t>
            </w:r>
          </w:p>
        </w:tc>
        <w:tc>
          <w:tcPr>
            <w:tcW w:w="674" w:type="dxa"/>
            <w:noWrap w:val="0"/>
            <w:vAlign w:val="center"/>
          </w:tcPr>
          <w:p>
            <w:pPr>
              <w:spacing w:line="220" w:lineRule="exact"/>
              <w:jc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不限</w:t>
            </w:r>
          </w:p>
        </w:tc>
        <w:tc>
          <w:tcPr>
            <w:tcW w:w="675" w:type="dxa"/>
            <w:noWrap w:val="0"/>
            <w:vAlign w:val="center"/>
          </w:tcPr>
          <w:p>
            <w:pPr>
              <w:spacing w:line="220" w:lineRule="exact"/>
              <w:jc w:val="center"/>
              <w:rPr>
                <w:rFonts w:hint="eastAsia" w:ascii="仿宋_GB2312" w:hAnsi="Times New Roman" w:eastAsia="仿宋_GB2312" w:cs="宋体"/>
                <w:kern w:val="0"/>
                <w:sz w:val="18"/>
                <w:szCs w:val="18"/>
              </w:rPr>
            </w:pPr>
          </w:p>
        </w:tc>
        <w:tc>
          <w:tcPr>
            <w:tcW w:w="2700" w:type="dxa"/>
            <w:noWrap w:val="0"/>
            <w:vAlign w:val="center"/>
          </w:tcPr>
          <w:p>
            <w:pPr>
              <w:spacing w:line="230" w:lineRule="exact"/>
              <w:jc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不限</w:t>
            </w:r>
          </w:p>
        </w:tc>
        <w:tc>
          <w:tcPr>
            <w:tcW w:w="991"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相应岗位执业助理医师</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及以上资格</w:t>
            </w:r>
          </w:p>
        </w:tc>
        <w:tc>
          <w:tcPr>
            <w:tcW w:w="72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45周岁及以下</w:t>
            </w:r>
          </w:p>
        </w:tc>
        <w:tc>
          <w:tcPr>
            <w:tcW w:w="1981" w:type="dxa"/>
            <w:noWrap w:val="0"/>
            <w:vAlign w:val="center"/>
          </w:tcPr>
          <w:p>
            <w:pPr>
              <w:widowControl/>
              <w:spacing w:line="230" w:lineRule="exact"/>
              <w:jc w:val="center"/>
              <w:rPr>
                <w:rFonts w:hint="eastAsia" w:ascii="仿宋_GB2312" w:hAnsi="Times New Roman" w:eastAsia="仿宋_GB2312" w:cs="宋体"/>
                <w:kern w:val="0"/>
                <w:sz w:val="18"/>
                <w:szCs w:val="18"/>
              </w:rPr>
            </w:pPr>
          </w:p>
        </w:tc>
        <w:tc>
          <w:tcPr>
            <w:tcW w:w="1439" w:type="dxa"/>
            <w:noWrap w:val="0"/>
            <w:vAlign w:val="center"/>
          </w:tcPr>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白水、黄洋卫生院各1名。本单位最低服务年限5年。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6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18</w:t>
            </w:r>
          </w:p>
        </w:tc>
        <w:tc>
          <w:tcPr>
            <w:tcW w:w="876"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旺苍县卫生健康局</w:t>
            </w:r>
          </w:p>
        </w:tc>
        <w:tc>
          <w:tcPr>
            <w:tcW w:w="14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旺苍县乡镇</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卫生院</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中西医</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结合</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202218</w:t>
            </w:r>
          </w:p>
        </w:tc>
        <w:tc>
          <w:tcPr>
            <w:tcW w:w="5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5</w:t>
            </w:r>
          </w:p>
        </w:tc>
        <w:tc>
          <w:tcPr>
            <w:tcW w:w="674" w:type="dxa"/>
            <w:noWrap w:val="0"/>
            <w:vAlign w:val="center"/>
          </w:tcPr>
          <w:p>
            <w:pPr>
              <w:spacing w:line="220" w:lineRule="exact"/>
              <w:jc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不限</w:t>
            </w:r>
          </w:p>
        </w:tc>
        <w:tc>
          <w:tcPr>
            <w:tcW w:w="675" w:type="dxa"/>
            <w:noWrap w:val="0"/>
            <w:vAlign w:val="center"/>
          </w:tcPr>
          <w:p>
            <w:pPr>
              <w:spacing w:line="220" w:lineRule="exact"/>
              <w:jc w:val="center"/>
              <w:rPr>
                <w:rFonts w:hint="eastAsia" w:ascii="仿宋_GB2312" w:hAnsi="Times New Roman" w:eastAsia="仿宋_GB2312" w:cs="宋体"/>
                <w:kern w:val="0"/>
                <w:sz w:val="18"/>
                <w:szCs w:val="18"/>
              </w:rPr>
            </w:pPr>
          </w:p>
        </w:tc>
        <w:tc>
          <w:tcPr>
            <w:tcW w:w="2700" w:type="dxa"/>
            <w:noWrap w:val="0"/>
            <w:vAlign w:val="center"/>
          </w:tcPr>
          <w:p>
            <w:pPr>
              <w:jc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不限</w:t>
            </w:r>
          </w:p>
        </w:tc>
        <w:tc>
          <w:tcPr>
            <w:tcW w:w="991"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相应岗位执业助理医师</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及以上资格</w:t>
            </w:r>
          </w:p>
        </w:tc>
        <w:tc>
          <w:tcPr>
            <w:tcW w:w="72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45周岁及以下</w:t>
            </w:r>
          </w:p>
        </w:tc>
        <w:tc>
          <w:tcPr>
            <w:tcW w:w="1981" w:type="dxa"/>
            <w:noWrap w:val="0"/>
            <w:vAlign w:val="center"/>
          </w:tcPr>
          <w:p>
            <w:pPr>
              <w:widowControl/>
              <w:spacing w:line="260" w:lineRule="exact"/>
              <w:jc w:val="center"/>
              <w:rPr>
                <w:rFonts w:hint="eastAsia" w:ascii="仿宋_GB2312" w:hAnsi="Times New Roman" w:eastAsia="仿宋_GB2312" w:cs="宋体"/>
                <w:kern w:val="0"/>
                <w:sz w:val="18"/>
                <w:szCs w:val="18"/>
              </w:rPr>
            </w:pPr>
          </w:p>
        </w:tc>
        <w:tc>
          <w:tcPr>
            <w:tcW w:w="1439" w:type="dxa"/>
            <w:noWrap w:val="0"/>
            <w:vAlign w:val="center"/>
          </w:tcPr>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spacing w:val="-12"/>
                <w:kern w:val="0"/>
                <w:sz w:val="18"/>
                <w:szCs w:val="18"/>
              </w:rPr>
              <w:t>静乐寺、檬子、盐河、水磨、大德分院各1名，本单位最低服务年限5年。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6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19</w:t>
            </w:r>
          </w:p>
        </w:tc>
        <w:tc>
          <w:tcPr>
            <w:tcW w:w="876"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旺苍县卫生健康局</w:t>
            </w:r>
          </w:p>
        </w:tc>
        <w:tc>
          <w:tcPr>
            <w:tcW w:w="14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五权镇中心</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卫生院</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中西医</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结合</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202219</w:t>
            </w:r>
          </w:p>
        </w:tc>
        <w:tc>
          <w:tcPr>
            <w:tcW w:w="5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1</w:t>
            </w:r>
          </w:p>
        </w:tc>
        <w:tc>
          <w:tcPr>
            <w:tcW w:w="674" w:type="dxa"/>
            <w:noWrap w:val="0"/>
            <w:vAlign w:val="center"/>
          </w:tcPr>
          <w:p>
            <w:pPr>
              <w:spacing w:line="220" w:lineRule="exact"/>
              <w:jc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大专</w:t>
            </w:r>
          </w:p>
          <w:p>
            <w:pPr>
              <w:spacing w:line="220" w:lineRule="exact"/>
              <w:jc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及以上</w:t>
            </w:r>
          </w:p>
        </w:tc>
        <w:tc>
          <w:tcPr>
            <w:tcW w:w="675" w:type="dxa"/>
            <w:noWrap w:val="0"/>
            <w:vAlign w:val="center"/>
          </w:tcPr>
          <w:p>
            <w:pPr>
              <w:spacing w:line="220" w:lineRule="exact"/>
              <w:jc w:val="center"/>
              <w:rPr>
                <w:rFonts w:hint="eastAsia" w:ascii="仿宋_GB2312" w:hAnsi="Times New Roman" w:eastAsia="仿宋_GB2312" w:cs="宋体"/>
                <w:kern w:val="0"/>
                <w:sz w:val="18"/>
                <w:szCs w:val="18"/>
              </w:rPr>
            </w:pPr>
          </w:p>
        </w:tc>
        <w:tc>
          <w:tcPr>
            <w:tcW w:w="2700" w:type="dxa"/>
            <w:noWrap w:val="0"/>
            <w:vAlign w:val="center"/>
          </w:tcPr>
          <w:p>
            <w:pP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大专：中西医结合</w:t>
            </w:r>
          </w:p>
          <w:p>
            <w:pP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本科：中西医结合</w:t>
            </w:r>
          </w:p>
          <w:p>
            <w:pP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研究生：中西医结合临床</w:t>
            </w:r>
          </w:p>
          <w:p>
            <w:pPr>
              <w:jc w:val="center"/>
              <w:rPr>
                <w:rFonts w:hint="eastAsia" w:ascii="仿宋_GB2312" w:hAnsi="Times New Roman" w:eastAsia="仿宋_GB2312" w:cs="宋体"/>
                <w:kern w:val="0"/>
                <w:sz w:val="18"/>
                <w:szCs w:val="18"/>
              </w:rPr>
            </w:pPr>
          </w:p>
        </w:tc>
        <w:tc>
          <w:tcPr>
            <w:tcW w:w="991"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执业助理医师及以上资格</w:t>
            </w:r>
          </w:p>
        </w:tc>
        <w:tc>
          <w:tcPr>
            <w:tcW w:w="72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40周岁及以下</w:t>
            </w:r>
          </w:p>
        </w:tc>
        <w:tc>
          <w:tcPr>
            <w:tcW w:w="1981" w:type="dxa"/>
            <w:noWrap w:val="0"/>
            <w:vAlign w:val="top"/>
          </w:tcPr>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我县县直医疗单位派驻乡镇卫生院全科医师特设岗位服务期满考核合格且至</w:t>
            </w:r>
            <w:r>
              <w:rPr>
                <w:rFonts w:hint="eastAsia" w:ascii="仿宋_GB2312" w:hAnsi="Times New Roman" w:eastAsia="仿宋_GB2312" w:cs="宋体"/>
                <w:spacing w:val="-12"/>
                <w:kern w:val="0"/>
                <w:sz w:val="18"/>
                <w:szCs w:val="18"/>
              </w:rPr>
              <w:t>今仍在岗位的人员。</w:t>
            </w:r>
          </w:p>
        </w:tc>
        <w:tc>
          <w:tcPr>
            <w:tcW w:w="1439" w:type="dxa"/>
            <w:noWrap w:val="0"/>
            <w:vAlign w:val="center"/>
          </w:tcPr>
          <w:p>
            <w:pPr>
              <w:widowControl/>
              <w:spacing w:line="260" w:lineRule="exact"/>
              <w:jc w:val="left"/>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本单位最低服务年限5年。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6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20</w:t>
            </w:r>
          </w:p>
        </w:tc>
        <w:tc>
          <w:tcPr>
            <w:tcW w:w="876"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旺苍县卫生健康局</w:t>
            </w:r>
          </w:p>
        </w:tc>
        <w:tc>
          <w:tcPr>
            <w:tcW w:w="14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五权镇中心卫生院</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中医</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202220</w:t>
            </w:r>
          </w:p>
        </w:tc>
        <w:tc>
          <w:tcPr>
            <w:tcW w:w="5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1</w:t>
            </w:r>
          </w:p>
        </w:tc>
        <w:tc>
          <w:tcPr>
            <w:tcW w:w="674" w:type="dxa"/>
            <w:noWrap w:val="0"/>
            <w:vAlign w:val="center"/>
          </w:tcPr>
          <w:p>
            <w:pPr>
              <w:spacing w:line="220" w:lineRule="exact"/>
              <w:jc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不限</w:t>
            </w:r>
          </w:p>
        </w:tc>
        <w:tc>
          <w:tcPr>
            <w:tcW w:w="675"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p>
        </w:tc>
        <w:tc>
          <w:tcPr>
            <w:tcW w:w="2700" w:type="dxa"/>
            <w:noWrap w:val="0"/>
            <w:vAlign w:val="center"/>
          </w:tcPr>
          <w:p>
            <w:pPr>
              <w:widowControl/>
              <w:spacing w:line="23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不限</w:t>
            </w:r>
          </w:p>
        </w:tc>
        <w:tc>
          <w:tcPr>
            <w:tcW w:w="991"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相应岗位执业助理医师</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及以上资格</w:t>
            </w:r>
          </w:p>
        </w:tc>
        <w:tc>
          <w:tcPr>
            <w:tcW w:w="72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45周岁及以下</w:t>
            </w:r>
          </w:p>
        </w:tc>
        <w:tc>
          <w:tcPr>
            <w:tcW w:w="1981" w:type="dxa"/>
            <w:noWrap w:val="0"/>
            <w:vAlign w:val="center"/>
          </w:tcPr>
          <w:p>
            <w:pPr>
              <w:widowControl/>
              <w:spacing w:line="260" w:lineRule="exact"/>
              <w:jc w:val="center"/>
              <w:rPr>
                <w:rFonts w:hint="eastAsia" w:ascii="仿宋_GB2312" w:hAnsi="Times New Roman" w:eastAsia="仿宋_GB2312" w:cs="宋体"/>
                <w:kern w:val="0"/>
                <w:sz w:val="18"/>
                <w:szCs w:val="18"/>
              </w:rPr>
            </w:pPr>
          </w:p>
          <w:p>
            <w:pPr>
              <w:widowControl/>
              <w:spacing w:line="260" w:lineRule="exact"/>
              <w:jc w:val="center"/>
              <w:rPr>
                <w:rFonts w:hint="eastAsia" w:ascii="仿宋_GB2312" w:hAnsi="Times New Roman" w:eastAsia="仿宋_GB2312" w:cs="宋体"/>
                <w:kern w:val="0"/>
                <w:sz w:val="18"/>
                <w:szCs w:val="18"/>
              </w:rPr>
            </w:pPr>
          </w:p>
        </w:tc>
        <w:tc>
          <w:tcPr>
            <w:tcW w:w="1439" w:type="dxa"/>
            <w:noWrap w:val="0"/>
            <w:vAlign w:val="center"/>
          </w:tcPr>
          <w:p>
            <w:pPr>
              <w:widowControl/>
              <w:spacing w:line="260" w:lineRule="exact"/>
              <w:jc w:val="left"/>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本单位最低服务年限5年。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6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21</w:t>
            </w:r>
          </w:p>
        </w:tc>
        <w:tc>
          <w:tcPr>
            <w:tcW w:w="876"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旺苍县卫生健康局</w:t>
            </w:r>
          </w:p>
        </w:tc>
        <w:tc>
          <w:tcPr>
            <w:tcW w:w="14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东河镇中心</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卫生院</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中药剂</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202221</w:t>
            </w:r>
          </w:p>
        </w:tc>
        <w:tc>
          <w:tcPr>
            <w:tcW w:w="5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1</w:t>
            </w:r>
          </w:p>
        </w:tc>
        <w:tc>
          <w:tcPr>
            <w:tcW w:w="674" w:type="dxa"/>
            <w:noWrap w:val="0"/>
            <w:vAlign w:val="center"/>
          </w:tcPr>
          <w:p>
            <w:pPr>
              <w:spacing w:line="220" w:lineRule="exact"/>
              <w:jc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大专</w:t>
            </w:r>
          </w:p>
          <w:p>
            <w:pPr>
              <w:spacing w:line="220" w:lineRule="exact"/>
              <w:jc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及以上</w:t>
            </w:r>
          </w:p>
        </w:tc>
        <w:tc>
          <w:tcPr>
            <w:tcW w:w="675"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p>
        </w:tc>
        <w:tc>
          <w:tcPr>
            <w:tcW w:w="2700" w:type="dxa"/>
            <w:noWrap w:val="0"/>
            <w:vAlign w:val="center"/>
          </w:tcPr>
          <w:p>
            <w:pPr>
              <w:widowControl/>
              <w:spacing w:line="23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大专：中药</w:t>
            </w:r>
          </w:p>
          <w:p>
            <w:pPr>
              <w:widowControl/>
              <w:spacing w:line="23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本科：中药学</w:t>
            </w:r>
          </w:p>
          <w:p>
            <w:pPr>
              <w:widowControl/>
              <w:spacing w:line="23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研究生：中药学</w:t>
            </w:r>
          </w:p>
        </w:tc>
        <w:tc>
          <w:tcPr>
            <w:tcW w:w="991" w:type="dxa"/>
            <w:noWrap w:val="0"/>
            <w:vAlign w:val="center"/>
          </w:tcPr>
          <w:p>
            <w:pPr>
              <w:widowControl/>
              <w:jc w:val="center"/>
              <w:textAlignment w:val="center"/>
              <w:rPr>
                <w:rFonts w:hint="eastAsia" w:ascii="仿宋_GB2312" w:hAnsi="Times New Roman" w:eastAsia="仿宋_GB2312" w:cs="宋体"/>
                <w:spacing w:val="-24"/>
                <w:kern w:val="0"/>
                <w:sz w:val="18"/>
                <w:szCs w:val="18"/>
              </w:rPr>
            </w:pPr>
            <w:r>
              <w:rPr>
                <w:rFonts w:hint="eastAsia" w:ascii="仿宋_GB2312" w:hAnsi="Times New Roman" w:eastAsia="仿宋_GB2312" w:cs="宋体"/>
                <w:spacing w:val="-24"/>
                <w:kern w:val="0"/>
                <w:sz w:val="18"/>
                <w:szCs w:val="18"/>
              </w:rPr>
              <w:t>须具有相应专业初级士及以上专业技术资格。</w:t>
            </w:r>
          </w:p>
        </w:tc>
        <w:tc>
          <w:tcPr>
            <w:tcW w:w="72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30周岁及以下</w:t>
            </w:r>
          </w:p>
        </w:tc>
        <w:tc>
          <w:tcPr>
            <w:tcW w:w="1981" w:type="dxa"/>
            <w:noWrap w:val="0"/>
            <w:vAlign w:val="center"/>
          </w:tcPr>
          <w:p>
            <w:pPr>
              <w:widowControl/>
              <w:spacing w:line="220" w:lineRule="exact"/>
              <w:jc w:val="left"/>
              <w:textAlignment w:val="center"/>
              <w:rPr>
                <w:rFonts w:hint="eastAsia" w:ascii="仿宋_GB2312" w:hAnsi="Times New Roman" w:eastAsia="仿宋_GB2312" w:cs="宋体"/>
                <w:kern w:val="0"/>
                <w:sz w:val="18"/>
                <w:szCs w:val="18"/>
              </w:rPr>
            </w:pPr>
          </w:p>
        </w:tc>
        <w:tc>
          <w:tcPr>
            <w:tcW w:w="1439" w:type="dxa"/>
            <w:noWrap w:val="0"/>
            <w:vAlign w:val="center"/>
          </w:tcPr>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本单位最低服务年限5年。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6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22</w:t>
            </w:r>
          </w:p>
        </w:tc>
        <w:tc>
          <w:tcPr>
            <w:tcW w:w="876"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旺苍县卫生健康局</w:t>
            </w:r>
          </w:p>
        </w:tc>
        <w:tc>
          <w:tcPr>
            <w:tcW w:w="14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旺苍县乡镇卫生院</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针灸推拿</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202222</w:t>
            </w:r>
          </w:p>
        </w:tc>
        <w:tc>
          <w:tcPr>
            <w:tcW w:w="5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w:t>
            </w:r>
          </w:p>
        </w:tc>
        <w:tc>
          <w:tcPr>
            <w:tcW w:w="674"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大专</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及以上</w:t>
            </w:r>
          </w:p>
        </w:tc>
        <w:tc>
          <w:tcPr>
            <w:tcW w:w="675"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p>
        </w:tc>
        <w:tc>
          <w:tcPr>
            <w:tcW w:w="2700" w:type="dxa"/>
            <w:noWrap w:val="0"/>
            <w:vAlign w:val="center"/>
          </w:tcPr>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大专：针灸推拿/中医学/中医</w:t>
            </w:r>
          </w:p>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本科：针灸推拿学/推拿学/</w:t>
            </w:r>
          </w:p>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中医学/中西医结合</w:t>
            </w:r>
          </w:p>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研</w:t>
            </w:r>
            <w:r>
              <w:rPr>
                <w:rFonts w:hint="eastAsia" w:ascii="仿宋_GB2312" w:hAnsi="Times New Roman" w:eastAsia="仿宋_GB2312" w:cs="宋体"/>
                <w:spacing w:val="-10"/>
                <w:kern w:val="0"/>
                <w:sz w:val="18"/>
                <w:szCs w:val="18"/>
              </w:rPr>
              <w:t>究生：针灸推拿学/中西医结合临床</w:t>
            </w:r>
          </w:p>
        </w:tc>
        <w:tc>
          <w:tcPr>
            <w:tcW w:w="991"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相应专业执业助理医师</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及以上资格</w:t>
            </w:r>
          </w:p>
        </w:tc>
        <w:tc>
          <w:tcPr>
            <w:tcW w:w="720" w:type="dxa"/>
            <w:noWrap w:val="0"/>
            <w:vAlign w:val="center"/>
          </w:tcPr>
          <w:p>
            <w:pPr>
              <w:widowControl/>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30周岁及以下</w:t>
            </w:r>
          </w:p>
        </w:tc>
        <w:tc>
          <w:tcPr>
            <w:tcW w:w="1981" w:type="dxa"/>
            <w:noWrap w:val="0"/>
            <w:vAlign w:val="center"/>
          </w:tcPr>
          <w:p>
            <w:pPr>
              <w:widowControl/>
              <w:spacing w:line="260" w:lineRule="exact"/>
              <w:rPr>
                <w:rFonts w:hint="eastAsia" w:ascii="仿宋_GB2312" w:hAnsi="Times New Roman" w:eastAsia="仿宋_GB2312" w:cs="宋体"/>
                <w:kern w:val="0"/>
                <w:sz w:val="18"/>
                <w:szCs w:val="18"/>
              </w:rPr>
            </w:pPr>
          </w:p>
        </w:tc>
        <w:tc>
          <w:tcPr>
            <w:tcW w:w="1439" w:type="dxa"/>
            <w:noWrap w:val="0"/>
            <w:vAlign w:val="center"/>
          </w:tcPr>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天星、大德卫生院各1名，本单位最低服务年限5年。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6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23</w:t>
            </w:r>
          </w:p>
        </w:tc>
        <w:tc>
          <w:tcPr>
            <w:tcW w:w="876"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旺苍县卫生健康局</w:t>
            </w:r>
          </w:p>
        </w:tc>
        <w:tc>
          <w:tcPr>
            <w:tcW w:w="14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旺苍县乡镇卫生院</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药学</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202223</w:t>
            </w:r>
          </w:p>
        </w:tc>
        <w:tc>
          <w:tcPr>
            <w:tcW w:w="5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５</w:t>
            </w:r>
          </w:p>
        </w:tc>
        <w:tc>
          <w:tcPr>
            <w:tcW w:w="674"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大专</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及以上</w:t>
            </w:r>
          </w:p>
        </w:tc>
        <w:tc>
          <w:tcPr>
            <w:tcW w:w="675"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p>
        </w:tc>
        <w:tc>
          <w:tcPr>
            <w:tcW w:w="2700" w:type="dxa"/>
            <w:noWrap w:val="0"/>
            <w:vAlign w:val="center"/>
          </w:tcPr>
          <w:p>
            <w:pPr>
              <w:widowControl/>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大专：药学</w:t>
            </w:r>
          </w:p>
          <w:p>
            <w:pPr>
              <w:widowControl/>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本科：药学/临床药学</w:t>
            </w:r>
          </w:p>
          <w:p>
            <w:pPr>
              <w:widowControl/>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研究生：药剂学</w:t>
            </w:r>
          </w:p>
        </w:tc>
        <w:tc>
          <w:tcPr>
            <w:tcW w:w="991" w:type="dxa"/>
            <w:noWrap w:val="0"/>
            <w:vAlign w:val="center"/>
          </w:tcPr>
          <w:p>
            <w:pPr>
              <w:widowControl/>
              <w:spacing w:line="220" w:lineRule="exact"/>
              <w:jc w:val="left"/>
              <w:textAlignment w:val="center"/>
              <w:rPr>
                <w:rFonts w:hint="eastAsia" w:ascii="仿宋_GB2312" w:hAnsi="Times New Roman" w:eastAsia="仿宋_GB2312" w:cs="宋体"/>
                <w:spacing w:val="-12"/>
                <w:kern w:val="0"/>
                <w:sz w:val="18"/>
                <w:szCs w:val="18"/>
              </w:rPr>
            </w:pPr>
            <w:r>
              <w:rPr>
                <w:rFonts w:hint="eastAsia" w:ascii="仿宋_GB2312" w:hAnsi="Times New Roman" w:eastAsia="仿宋_GB2312" w:cs="宋体"/>
                <w:spacing w:val="-12"/>
                <w:kern w:val="0"/>
                <w:sz w:val="18"/>
                <w:szCs w:val="18"/>
              </w:rPr>
              <w:t>须具有相应专业初级士及以上专业技术资格。</w:t>
            </w:r>
          </w:p>
        </w:tc>
        <w:tc>
          <w:tcPr>
            <w:tcW w:w="720" w:type="dxa"/>
            <w:noWrap w:val="0"/>
            <w:vAlign w:val="center"/>
          </w:tcPr>
          <w:p>
            <w:pPr>
              <w:widowControl/>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30周岁及以下</w:t>
            </w:r>
          </w:p>
        </w:tc>
        <w:tc>
          <w:tcPr>
            <w:tcW w:w="1981" w:type="dxa"/>
            <w:noWrap w:val="0"/>
            <w:vAlign w:val="center"/>
          </w:tcPr>
          <w:p>
            <w:pPr>
              <w:widowControl/>
              <w:spacing w:line="220" w:lineRule="exact"/>
              <w:jc w:val="left"/>
              <w:textAlignment w:val="center"/>
              <w:rPr>
                <w:rFonts w:hint="eastAsia" w:ascii="仿宋_GB2312" w:hAnsi="Times New Roman" w:eastAsia="仿宋_GB2312" w:cs="宋体"/>
                <w:kern w:val="0"/>
                <w:sz w:val="18"/>
                <w:szCs w:val="18"/>
              </w:rPr>
            </w:pPr>
          </w:p>
        </w:tc>
        <w:tc>
          <w:tcPr>
            <w:tcW w:w="1439" w:type="dxa"/>
            <w:noWrap w:val="0"/>
            <w:vAlign w:val="center"/>
          </w:tcPr>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三江、木门、白水、英萃、张华卫生院各1名。本单位最低服务年限5年。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6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24</w:t>
            </w:r>
          </w:p>
        </w:tc>
        <w:tc>
          <w:tcPr>
            <w:tcW w:w="876"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旺苍县卫生健康局</w:t>
            </w:r>
          </w:p>
        </w:tc>
        <w:tc>
          <w:tcPr>
            <w:tcW w:w="14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旺苍县乡镇卫生院</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医学检验</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202224</w:t>
            </w:r>
          </w:p>
        </w:tc>
        <w:tc>
          <w:tcPr>
            <w:tcW w:w="5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4</w:t>
            </w:r>
          </w:p>
        </w:tc>
        <w:tc>
          <w:tcPr>
            <w:tcW w:w="674"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大专</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及以上</w:t>
            </w:r>
          </w:p>
        </w:tc>
        <w:tc>
          <w:tcPr>
            <w:tcW w:w="675"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p>
        </w:tc>
        <w:tc>
          <w:tcPr>
            <w:tcW w:w="2700" w:type="dxa"/>
            <w:noWrap w:val="0"/>
            <w:vAlign w:val="center"/>
          </w:tcPr>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大专：医学检验技术</w:t>
            </w:r>
          </w:p>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本科：卫生检验/医学检验/医学检验技术/医学技术</w:t>
            </w:r>
          </w:p>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研究生：医学技术</w:t>
            </w:r>
          </w:p>
        </w:tc>
        <w:tc>
          <w:tcPr>
            <w:tcW w:w="991" w:type="dxa"/>
            <w:noWrap w:val="0"/>
            <w:vAlign w:val="center"/>
          </w:tcPr>
          <w:p>
            <w:pPr>
              <w:widowControl/>
              <w:jc w:val="center"/>
              <w:textAlignment w:val="center"/>
              <w:rPr>
                <w:rFonts w:hint="eastAsia" w:ascii="仿宋_GB2312" w:hAnsi="Times New Roman" w:eastAsia="仿宋_GB2312" w:cs="宋体"/>
                <w:spacing w:val="-14"/>
                <w:kern w:val="0"/>
                <w:sz w:val="18"/>
                <w:szCs w:val="18"/>
              </w:rPr>
            </w:pPr>
            <w:r>
              <w:rPr>
                <w:rFonts w:hint="eastAsia" w:ascii="仿宋_GB2312" w:hAnsi="Times New Roman" w:eastAsia="仿宋_GB2312" w:cs="宋体"/>
                <w:spacing w:val="-14"/>
                <w:kern w:val="0"/>
                <w:sz w:val="18"/>
                <w:szCs w:val="18"/>
              </w:rPr>
              <w:t>须具有初级士及以上资格。</w:t>
            </w:r>
          </w:p>
        </w:tc>
        <w:tc>
          <w:tcPr>
            <w:tcW w:w="720" w:type="dxa"/>
            <w:noWrap w:val="0"/>
            <w:vAlign w:val="center"/>
          </w:tcPr>
          <w:p>
            <w:pPr>
              <w:widowControl/>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30周岁及以下</w:t>
            </w:r>
          </w:p>
        </w:tc>
        <w:tc>
          <w:tcPr>
            <w:tcW w:w="1981" w:type="dxa"/>
            <w:noWrap w:val="0"/>
            <w:vAlign w:val="center"/>
          </w:tcPr>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招聘对象仅限旺苍县户籍（或者生源）人员。</w:t>
            </w:r>
            <w:r>
              <w:rPr>
                <w:rFonts w:ascii="仿宋_GB2312" w:hAnsi="Times New Roman" w:eastAsia="仿宋_GB2312" w:cs="宋体"/>
                <w:kern w:val="0"/>
                <w:sz w:val="18"/>
                <w:szCs w:val="18"/>
              </w:rPr>
              <w:t>2021</w:t>
            </w:r>
            <w:r>
              <w:rPr>
                <w:rFonts w:hint="eastAsia" w:ascii="仿宋_GB2312" w:hAnsi="Times New Roman" w:eastAsia="仿宋_GB2312" w:cs="宋体"/>
                <w:kern w:val="0"/>
                <w:sz w:val="18"/>
                <w:szCs w:val="18"/>
              </w:rPr>
              <w:t>年、</w:t>
            </w:r>
            <w:r>
              <w:rPr>
                <w:rFonts w:ascii="仿宋_GB2312" w:hAnsi="Times New Roman" w:eastAsia="仿宋_GB2312" w:cs="宋体"/>
                <w:kern w:val="0"/>
                <w:sz w:val="18"/>
                <w:szCs w:val="18"/>
              </w:rPr>
              <w:t>2022</w:t>
            </w:r>
            <w:r>
              <w:rPr>
                <w:rFonts w:hint="eastAsia" w:ascii="仿宋_GB2312" w:hAnsi="Times New Roman" w:eastAsia="仿宋_GB2312" w:cs="宋体"/>
                <w:kern w:val="0"/>
                <w:sz w:val="18"/>
                <w:szCs w:val="18"/>
              </w:rPr>
              <w:t>年毕业的考生，暂不要求资格，聘用后分别于</w:t>
            </w:r>
            <w:r>
              <w:rPr>
                <w:rFonts w:ascii="仿宋_GB2312" w:hAnsi="Times New Roman" w:eastAsia="仿宋_GB2312" w:cs="宋体"/>
                <w:kern w:val="0"/>
                <w:sz w:val="18"/>
                <w:szCs w:val="18"/>
              </w:rPr>
              <w:t>1</w:t>
            </w:r>
            <w:r>
              <w:rPr>
                <w:rFonts w:hint="eastAsia" w:ascii="仿宋_GB2312" w:hAnsi="Times New Roman" w:eastAsia="仿宋_GB2312" w:cs="宋体"/>
                <w:kern w:val="0"/>
                <w:sz w:val="18"/>
                <w:szCs w:val="18"/>
              </w:rPr>
              <w:t>年、</w:t>
            </w:r>
            <w:r>
              <w:rPr>
                <w:rFonts w:ascii="仿宋_GB2312" w:hAnsi="Times New Roman" w:eastAsia="仿宋_GB2312" w:cs="宋体"/>
                <w:kern w:val="0"/>
                <w:sz w:val="18"/>
                <w:szCs w:val="18"/>
              </w:rPr>
              <w:t>2</w:t>
            </w:r>
            <w:r>
              <w:rPr>
                <w:rFonts w:hint="eastAsia" w:ascii="仿宋_GB2312" w:hAnsi="Times New Roman" w:eastAsia="仿宋_GB2312" w:cs="宋体"/>
                <w:kern w:val="0"/>
                <w:sz w:val="18"/>
                <w:szCs w:val="18"/>
              </w:rPr>
              <w:t>年年内必须取得相应初级及以上资格，否则予以解聘</w:t>
            </w:r>
          </w:p>
        </w:tc>
        <w:tc>
          <w:tcPr>
            <w:tcW w:w="1439" w:type="dxa"/>
            <w:noWrap w:val="0"/>
            <w:vAlign w:val="center"/>
          </w:tcPr>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三江、国华、水磨、檬子卫生院各1名。本单位最低服务年限5年。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6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25</w:t>
            </w:r>
          </w:p>
        </w:tc>
        <w:tc>
          <w:tcPr>
            <w:tcW w:w="876"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旺苍县卫生健康局</w:t>
            </w:r>
          </w:p>
        </w:tc>
        <w:tc>
          <w:tcPr>
            <w:tcW w:w="14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旺苍县乡镇</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卫生院</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医学影像技术</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202225</w:t>
            </w:r>
          </w:p>
        </w:tc>
        <w:tc>
          <w:tcPr>
            <w:tcW w:w="5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5</w:t>
            </w:r>
          </w:p>
        </w:tc>
        <w:tc>
          <w:tcPr>
            <w:tcW w:w="674" w:type="dxa"/>
            <w:noWrap w:val="0"/>
            <w:vAlign w:val="center"/>
          </w:tcPr>
          <w:p>
            <w:pPr>
              <w:spacing w:line="220" w:lineRule="exact"/>
              <w:jc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大专</w:t>
            </w:r>
          </w:p>
          <w:p>
            <w:pPr>
              <w:spacing w:line="220" w:lineRule="exact"/>
              <w:jc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及以上</w:t>
            </w:r>
          </w:p>
        </w:tc>
        <w:tc>
          <w:tcPr>
            <w:tcW w:w="675"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p>
        </w:tc>
        <w:tc>
          <w:tcPr>
            <w:tcW w:w="2700" w:type="dxa"/>
            <w:noWrap w:val="0"/>
            <w:vAlign w:val="center"/>
          </w:tcPr>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大专：医学影像技术</w:t>
            </w:r>
          </w:p>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本科：医学影像技术/医学影像/医学影像学</w:t>
            </w:r>
          </w:p>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研究生：医学技术</w:t>
            </w:r>
          </w:p>
        </w:tc>
        <w:tc>
          <w:tcPr>
            <w:tcW w:w="991" w:type="dxa"/>
            <w:noWrap w:val="0"/>
            <w:vAlign w:val="center"/>
          </w:tcPr>
          <w:p>
            <w:pPr>
              <w:jc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须具有本专业初级士及以上资格。</w:t>
            </w:r>
          </w:p>
        </w:tc>
        <w:tc>
          <w:tcPr>
            <w:tcW w:w="720" w:type="dxa"/>
            <w:noWrap w:val="0"/>
            <w:vAlign w:val="center"/>
          </w:tcPr>
          <w:p>
            <w:pPr>
              <w:widowControl/>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30周岁及以下</w:t>
            </w:r>
          </w:p>
        </w:tc>
        <w:tc>
          <w:tcPr>
            <w:tcW w:w="1981" w:type="dxa"/>
            <w:noWrap w:val="0"/>
            <w:vAlign w:val="center"/>
          </w:tcPr>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招聘对象仅限旺苍县户籍（或者生源）人员。</w:t>
            </w:r>
          </w:p>
        </w:tc>
        <w:tc>
          <w:tcPr>
            <w:tcW w:w="1439" w:type="dxa"/>
            <w:noWrap w:val="0"/>
            <w:vAlign w:val="center"/>
          </w:tcPr>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白水、木门、黄洋、双汇、大德卫生院各1名。本单位最低服务年限5年。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6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26</w:t>
            </w:r>
          </w:p>
        </w:tc>
        <w:tc>
          <w:tcPr>
            <w:tcW w:w="876"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旺苍县卫生健康局</w:t>
            </w:r>
          </w:p>
        </w:tc>
        <w:tc>
          <w:tcPr>
            <w:tcW w:w="14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旺苍县乡镇</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卫生院</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护理</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202226</w:t>
            </w:r>
          </w:p>
        </w:tc>
        <w:tc>
          <w:tcPr>
            <w:tcW w:w="5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6</w:t>
            </w:r>
          </w:p>
        </w:tc>
        <w:tc>
          <w:tcPr>
            <w:tcW w:w="674" w:type="dxa"/>
            <w:noWrap w:val="0"/>
            <w:vAlign w:val="center"/>
          </w:tcPr>
          <w:p>
            <w:pPr>
              <w:spacing w:line="220" w:lineRule="exact"/>
              <w:jc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大专</w:t>
            </w:r>
          </w:p>
          <w:p>
            <w:pPr>
              <w:spacing w:line="220" w:lineRule="exact"/>
              <w:jc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及以上</w:t>
            </w:r>
          </w:p>
        </w:tc>
        <w:tc>
          <w:tcPr>
            <w:tcW w:w="675"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p>
        </w:tc>
        <w:tc>
          <w:tcPr>
            <w:tcW w:w="2700" w:type="dxa"/>
            <w:noWrap w:val="0"/>
            <w:vAlign w:val="center"/>
          </w:tcPr>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大专：护理/助产/高等护理/高级护理</w:t>
            </w:r>
          </w:p>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本科：护理学</w:t>
            </w:r>
          </w:p>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研究生：护理/护理学</w:t>
            </w:r>
          </w:p>
        </w:tc>
        <w:tc>
          <w:tcPr>
            <w:tcW w:w="991"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具有护士</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执业资格</w:t>
            </w:r>
          </w:p>
        </w:tc>
        <w:tc>
          <w:tcPr>
            <w:tcW w:w="72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30周岁及以下</w:t>
            </w:r>
          </w:p>
        </w:tc>
        <w:tc>
          <w:tcPr>
            <w:tcW w:w="1981" w:type="dxa"/>
            <w:noWrap w:val="0"/>
            <w:vAlign w:val="center"/>
          </w:tcPr>
          <w:p>
            <w:pPr>
              <w:spacing w:line="220" w:lineRule="exact"/>
              <w:jc w:val="center"/>
              <w:rPr>
                <w:rFonts w:hint="eastAsia" w:ascii="仿宋_GB2312" w:hAnsi="Times New Roman" w:eastAsia="仿宋_GB2312" w:cs="宋体"/>
                <w:kern w:val="0"/>
                <w:sz w:val="18"/>
                <w:szCs w:val="18"/>
              </w:rPr>
            </w:pPr>
          </w:p>
        </w:tc>
        <w:tc>
          <w:tcPr>
            <w:tcW w:w="1439" w:type="dxa"/>
            <w:noWrap w:val="0"/>
            <w:vAlign w:val="center"/>
          </w:tcPr>
          <w:p>
            <w:pPr>
              <w:widowControl/>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spacing w:val="-14"/>
                <w:kern w:val="0"/>
                <w:sz w:val="18"/>
                <w:szCs w:val="18"/>
              </w:rPr>
              <w:t>三江、五权、英萃、木门、水磨、檬子卫生院各1名。本单位最低服务年限5年。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6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27</w:t>
            </w:r>
          </w:p>
        </w:tc>
        <w:tc>
          <w:tcPr>
            <w:tcW w:w="876"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旺苍县卫生健康局</w:t>
            </w:r>
          </w:p>
        </w:tc>
        <w:tc>
          <w:tcPr>
            <w:tcW w:w="14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旺苍县木门镇中心卫生院</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专业技术</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202227</w:t>
            </w:r>
          </w:p>
        </w:tc>
        <w:tc>
          <w:tcPr>
            <w:tcW w:w="5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1</w:t>
            </w:r>
          </w:p>
        </w:tc>
        <w:tc>
          <w:tcPr>
            <w:tcW w:w="674"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大专</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及以上</w:t>
            </w:r>
          </w:p>
        </w:tc>
        <w:tc>
          <w:tcPr>
            <w:tcW w:w="675"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p>
        </w:tc>
        <w:tc>
          <w:tcPr>
            <w:tcW w:w="2700" w:type="dxa"/>
            <w:noWrap w:val="0"/>
            <w:vAlign w:val="center"/>
          </w:tcPr>
          <w:p>
            <w:pPr>
              <w:widowControl/>
              <w:spacing w:line="220" w:lineRule="exact"/>
              <w:jc w:val="left"/>
              <w:textAlignment w:val="center"/>
              <w:rPr>
                <w:rFonts w:hint="eastAsia" w:ascii="仿宋_GB2312" w:hAnsi="Times New Roman" w:eastAsia="仿宋_GB2312" w:cs="宋体"/>
                <w:spacing w:val="-6"/>
                <w:kern w:val="0"/>
                <w:sz w:val="18"/>
                <w:szCs w:val="18"/>
              </w:rPr>
            </w:pPr>
            <w:r>
              <w:rPr>
                <w:rFonts w:hint="eastAsia" w:ascii="仿宋_GB2312" w:hAnsi="Times New Roman" w:eastAsia="仿宋_GB2312" w:cs="宋体"/>
                <w:kern w:val="0"/>
                <w:sz w:val="18"/>
                <w:szCs w:val="18"/>
              </w:rPr>
              <w:t>大专：公</w:t>
            </w:r>
            <w:r>
              <w:rPr>
                <w:rFonts w:hint="eastAsia" w:ascii="仿宋_GB2312" w:hAnsi="Times New Roman" w:eastAsia="仿宋_GB2312" w:cs="宋体"/>
                <w:spacing w:val="-6"/>
                <w:kern w:val="0"/>
                <w:sz w:val="18"/>
                <w:szCs w:val="18"/>
              </w:rPr>
              <w:t>共卫生管理/卫生事业管理</w:t>
            </w:r>
          </w:p>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本科：公共卫生管理</w:t>
            </w:r>
          </w:p>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研究生：公共管理硕士专业</w:t>
            </w:r>
          </w:p>
        </w:tc>
        <w:tc>
          <w:tcPr>
            <w:tcW w:w="991"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p>
        </w:tc>
        <w:tc>
          <w:tcPr>
            <w:tcW w:w="72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30周岁及以下</w:t>
            </w:r>
          </w:p>
        </w:tc>
        <w:tc>
          <w:tcPr>
            <w:tcW w:w="1981"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p>
        </w:tc>
        <w:tc>
          <w:tcPr>
            <w:tcW w:w="143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本单位最低服务年限5年。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6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28</w:t>
            </w:r>
          </w:p>
        </w:tc>
        <w:tc>
          <w:tcPr>
            <w:tcW w:w="876"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旺苍县卫生健康局</w:t>
            </w:r>
          </w:p>
        </w:tc>
        <w:tc>
          <w:tcPr>
            <w:tcW w:w="14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中医医院</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药剂师</w:t>
            </w:r>
          </w:p>
          <w:p>
            <w:pPr>
              <w:widowControl/>
              <w:spacing w:line="220" w:lineRule="exact"/>
              <w:textAlignment w:val="center"/>
              <w:rPr>
                <w:rFonts w:hint="eastAsia" w:ascii="仿宋_GB2312" w:hAnsi="Times New Roman" w:eastAsia="仿宋_GB2312" w:cs="宋体"/>
                <w:kern w:val="0"/>
                <w:sz w:val="18"/>
                <w:szCs w:val="18"/>
              </w:rPr>
            </w:pPr>
          </w:p>
        </w:tc>
        <w:tc>
          <w:tcPr>
            <w:tcW w:w="900" w:type="dxa"/>
            <w:noWrap w:val="0"/>
            <w:vAlign w:val="center"/>
          </w:tcPr>
          <w:p>
            <w:pPr>
              <w:spacing w:line="220" w:lineRule="exact"/>
              <w:jc w:val="center"/>
              <w:rPr>
                <w:rFonts w:ascii="仿宋_GB2312" w:hAnsi="Times New Roman" w:eastAsia="仿宋_GB2312" w:cs="宋体"/>
                <w:kern w:val="0"/>
                <w:sz w:val="18"/>
                <w:szCs w:val="18"/>
              </w:rPr>
            </w:pPr>
            <w:r>
              <w:rPr>
                <w:rFonts w:hint="eastAsia" w:ascii="仿宋_GB2312" w:hAnsi="Times New Roman" w:eastAsia="仿宋_GB2312" w:cs="宋体"/>
                <w:kern w:val="0"/>
                <w:sz w:val="18"/>
                <w:szCs w:val="18"/>
              </w:rPr>
              <w:t>202228</w:t>
            </w:r>
          </w:p>
        </w:tc>
        <w:tc>
          <w:tcPr>
            <w:tcW w:w="5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1</w:t>
            </w:r>
          </w:p>
        </w:tc>
        <w:tc>
          <w:tcPr>
            <w:tcW w:w="674" w:type="dxa"/>
            <w:noWrap w:val="0"/>
            <w:vAlign w:val="center"/>
          </w:tcPr>
          <w:p>
            <w:pPr>
              <w:spacing w:line="220" w:lineRule="exact"/>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本科及以上</w:t>
            </w:r>
          </w:p>
        </w:tc>
        <w:tc>
          <w:tcPr>
            <w:tcW w:w="675"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学士及以上</w:t>
            </w:r>
          </w:p>
        </w:tc>
        <w:tc>
          <w:tcPr>
            <w:tcW w:w="2700" w:type="dxa"/>
            <w:noWrap w:val="0"/>
            <w:vAlign w:val="center"/>
          </w:tcPr>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 xml:space="preserve">本科：药剂学/药学        </w:t>
            </w:r>
            <w:r>
              <w:rPr>
                <w:rFonts w:hint="eastAsia" w:ascii="仿宋_GB2312" w:hAnsi="Times New Roman" w:eastAsia="仿宋_GB2312" w:cs="宋体"/>
                <w:kern w:val="0"/>
                <w:sz w:val="18"/>
                <w:szCs w:val="18"/>
                <w:lang w:val="en-US" w:eastAsia="zh-CN"/>
              </w:rPr>
              <w:t xml:space="preserve">    </w:t>
            </w:r>
            <w:r>
              <w:rPr>
                <w:rFonts w:hint="eastAsia" w:ascii="仿宋_GB2312" w:hAnsi="Times New Roman" w:eastAsia="仿宋_GB2312" w:cs="宋体"/>
                <w:kern w:val="0"/>
                <w:sz w:val="18"/>
                <w:szCs w:val="18"/>
              </w:rPr>
              <w:t>研究生：药剂学/药学</w:t>
            </w:r>
          </w:p>
        </w:tc>
        <w:tc>
          <w:tcPr>
            <w:tcW w:w="991"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具有相应的执业资格</w:t>
            </w:r>
          </w:p>
        </w:tc>
        <w:tc>
          <w:tcPr>
            <w:tcW w:w="72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35周岁</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及以下</w:t>
            </w:r>
          </w:p>
        </w:tc>
        <w:tc>
          <w:tcPr>
            <w:tcW w:w="1981" w:type="dxa"/>
            <w:noWrap w:val="0"/>
            <w:vAlign w:val="center"/>
          </w:tcPr>
          <w:p>
            <w:pPr>
              <w:widowControl/>
              <w:spacing w:line="220" w:lineRule="exact"/>
              <w:jc w:val="left"/>
              <w:textAlignment w:val="center"/>
              <w:rPr>
                <w:rFonts w:ascii="仿宋_GB2312" w:hAnsi="Times New Roman" w:eastAsia="仿宋_GB2312" w:cs="宋体"/>
                <w:kern w:val="0"/>
                <w:sz w:val="18"/>
                <w:szCs w:val="18"/>
              </w:rPr>
            </w:pPr>
            <w:r>
              <w:rPr>
                <w:rFonts w:hint="eastAsia" w:ascii="仿宋_GB2312" w:hAnsi="Times New Roman" w:eastAsia="仿宋_GB2312" w:cs="宋体"/>
                <w:kern w:val="0"/>
                <w:sz w:val="18"/>
                <w:szCs w:val="18"/>
              </w:rPr>
              <w:t>相应专业</w:t>
            </w:r>
            <w:r>
              <w:rPr>
                <w:rFonts w:ascii="仿宋_GB2312" w:hAnsi="Times New Roman" w:eastAsia="仿宋_GB2312" w:cs="宋体"/>
                <w:kern w:val="0"/>
                <w:sz w:val="18"/>
                <w:szCs w:val="18"/>
              </w:rPr>
              <w:t>2021</w:t>
            </w:r>
            <w:r>
              <w:rPr>
                <w:rFonts w:hint="eastAsia" w:ascii="仿宋_GB2312" w:hAnsi="Times New Roman" w:eastAsia="仿宋_GB2312" w:cs="宋体"/>
                <w:kern w:val="0"/>
                <w:sz w:val="18"/>
                <w:szCs w:val="18"/>
              </w:rPr>
              <w:t>年、</w:t>
            </w:r>
            <w:r>
              <w:rPr>
                <w:rFonts w:ascii="仿宋_GB2312" w:hAnsi="Times New Roman" w:eastAsia="仿宋_GB2312" w:cs="宋体"/>
                <w:kern w:val="0"/>
                <w:sz w:val="18"/>
                <w:szCs w:val="18"/>
              </w:rPr>
              <w:t>2022</w:t>
            </w:r>
            <w:r>
              <w:rPr>
                <w:rFonts w:hint="eastAsia" w:ascii="仿宋_GB2312" w:hAnsi="Times New Roman" w:eastAsia="仿宋_GB2312" w:cs="宋体"/>
                <w:kern w:val="0"/>
                <w:sz w:val="18"/>
                <w:szCs w:val="18"/>
              </w:rPr>
              <w:t>年全日制本科及以上毕业生执业资格暂不要求（</w:t>
            </w:r>
            <w:r>
              <w:rPr>
                <w:rFonts w:ascii="仿宋_GB2312" w:hAnsi="Times New Roman" w:eastAsia="仿宋_GB2312" w:cs="宋体"/>
                <w:kern w:val="0"/>
                <w:sz w:val="18"/>
                <w:szCs w:val="18"/>
              </w:rPr>
              <w:t>2021</w:t>
            </w:r>
            <w:r>
              <w:rPr>
                <w:rFonts w:hint="eastAsia" w:ascii="仿宋_GB2312" w:hAnsi="Times New Roman" w:eastAsia="仿宋_GB2312" w:cs="宋体"/>
                <w:kern w:val="0"/>
                <w:sz w:val="18"/>
                <w:szCs w:val="18"/>
              </w:rPr>
              <w:t>年、</w:t>
            </w:r>
            <w:r>
              <w:rPr>
                <w:rFonts w:ascii="仿宋_GB2312" w:hAnsi="Times New Roman" w:eastAsia="仿宋_GB2312" w:cs="宋体"/>
                <w:kern w:val="0"/>
                <w:sz w:val="18"/>
                <w:szCs w:val="18"/>
              </w:rPr>
              <w:t>2022</w:t>
            </w:r>
            <w:r>
              <w:rPr>
                <w:rFonts w:hint="eastAsia" w:ascii="仿宋_GB2312" w:hAnsi="Times New Roman" w:eastAsia="仿宋_GB2312" w:cs="宋体"/>
                <w:kern w:val="0"/>
                <w:sz w:val="18"/>
                <w:szCs w:val="18"/>
              </w:rPr>
              <w:t>年暂不要求执业资格的考生，聘用后分别于</w:t>
            </w:r>
            <w:r>
              <w:rPr>
                <w:rFonts w:ascii="仿宋_GB2312" w:hAnsi="Times New Roman" w:eastAsia="仿宋_GB2312" w:cs="宋体"/>
                <w:kern w:val="0"/>
                <w:sz w:val="18"/>
                <w:szCs w:val="18"/>
              </w:rPr>
              <w:t>1</w:t>
            </w:r>
            <w:r>
              <w:rPr>
                <w:rFonts w:hint="eastAsia" w:ascii="仿宋_GB2312" w:hAnsi="Times New Roman" w:eastAsia="仿宋_GB2312" w:cs="宋体"/>
                <w:kern w:val="0"/>
                <w:sz w:val="18"/>
                <w:szCs w:val="18"/>
              </w:rPr>
              <w:t>年、</w:t>
            </w:r>
            <w:r>
              <w:rPr>
                <w:rFonts w:ascii="仿宋_GB2312" w:hAnsi="Times New Roman" w:eastAsia="仿宋_GB2312" w:cs="宋体"/>
                <w:kern w:val="0"/>
                <w:sz w:val="18"/>
                <w:szCs w:val="18"/>
              </w:rPr>
              <w:t>2</w:t>
            </w:r>
            <w:r>
              <w:rPr>
                <w:rFonts w:hint="eastAsia" w:ascii="仿宋_GB2312" w:hAnsi="Times New Roman" w:eastAsia="仿宋_GB2312" w:cs="宋体"/>
                <w:kern w:val="0"/>
                <w:sz w:val="18"/>
                <w:szCs w:val="18"/>
              </w:rPr>
              <w:t>年年内必须取得相应执业资格，否则予以解聘）</w:t>
            </w:r>
          </w:p>
        </w:tc>
        <w:tc>
          <w:tcPr>
            <w:tcW w:w="1439" w:type="dxa"/>
            <w:noWrap w:val="0"/>
            <w:vAlign w:val="center"/>
          </w:tcPr>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具</w:t>
            </w:r>
            <w:r>
              <w:rPr>
                <w:rFonts w:hint="eastAsia" w:ascii="仿宋_GB2312" w:hAnsi="Times New Roman" w:eastAsia="仿宋_GB2312" w:cs="宋体"/>
                <w:spacing w:val="-14"/>
                <w:kern w:val="0"/>
                <w:sz w:val="18"/>
                <w:szCs w:val="18"/>
              </w:rPr>
              <w:t>有相应中级及以上职称的，可不受学历层次限制。最低服务年限5年。</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071" w:hRule="atLeast"/>
          <w:jc w:val="center"/>
        </w:trPr>
        <w:tc>
          <w:tcPr>
            <w:tcW w:w="46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29</w:t>
            </w:r>
          </w:p>
        </w:tc>
        <w:tc>
          <w:tcPr>
            <w:tcW w:w="876"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旺苍县教育局</w:t>
            </w:r>
          </w:p>
        </w:tc>
        <w:tc>
          <w:tcPr>
            <w:tcW w:w="14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旺苍县普通高中</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高中语文教师</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202229</w:t>
            </w:r>
          </w:p>
        </w:tc>
        <w:tc>
          <w:tcPr>
            <w:tcW w:w="5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1</w:t>
            </w:r>
          </w:p>
        </w:tc>
        <w:tc>
          <w:tcPr>
            <w:tcW w:w="674"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本科及以上</w:t>
            </w:r>
          </w:p>
        </w:tc>
        <w:tc>
          <w:tcPr>
            <w:tcW w:w="675"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学士及以上</w:t>
            </w:r>
          </w:p>
        </w:tc>
        <w:tc>
          <w:tcPr>
            <w:tcW w:w="2700" w:type="dxa"/>
            <w:noWrap w:val="0"/>
            <w:vAlign w:val="center"/>
          </w:tcPr>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汉语言文学/汉语言/汉语国际教育/对外汉语/语言学/编辑学/汉语言文学教育/古典文献学/中国语言文化/中国语言文学/中文应用/应用语言学/古典文献/文学/中国文学/汉语言文学与文化传播/秘书学/文秘/文秘学/中文秘书教育/现代秘书/中国学/中文/中文教育/文秘学/文秘教育/语文教育/华文教育/语言学及应用语言学/汉语言文字学</w:t>
            </w:r>
          </w:p>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研究生：文艺学/语言学及应用语言学/汉语言文字学/中国古典文献学/中国古代文学/中国现当代文学/文学阅读与文学教育/比较文学与世界文学/学科教学（语文）汉语国际教育硕士/教育硕士专业（学科教学）</w:t>
            </w:r>
          </w:p>
        </w:tc>
        <w:tc>
          <w:tcPr>
            <w:tcW w:w="991"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具有相应教师资格证　</w:t>
            </w:r>
          </w:p>
        </w:tc>
        <w:tc>
          <w:tcPr>
            <w:tcW w:w="72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本科生30周岁及以下/研究生35周岁以下　</w:t>
            </w:r>
          </w:p>
        </w:tc>
        <w:tc>
          <w:tcPr>
            <w:tcW w:w="1981" w:type="dxa"/>
            <w:noWrap w:val="0"/>
            <w:vAlign w:val="center"/>
          </w:tcPr>
          <w:p>
            <w:pPr>
              <w:widowControl/>
              <w:spacing w:line="220" w:lineRule="exact"/>
              <w:jc w:val="center"/>
              <w:textAlignment w:val="center"/>
              <w:rPr>
                <w:rFonts w:hint="eastAsia" w:ascii="仿宋_GB2312" w:hAnsi="Times New Roman" w:eastAsia="仿宋_GB2312" w:cs="宋体"/>
                <w:spacing w:val="-12"/>
                <w:kern w:val="0"/>
                <w:sz w:val="18"/>
                <w:szCs w:val="18"/>
              </w:rPr>
            </w:pPr>
            <w:r>
              <w:rPr>
                <w:rFonts w:hint="eastAsia" w:ascii="仿宋_GB2312" w:hAnsi="Times New Roman" w:eastAsia="仿宋_GB2312" w:cs="宋体"/>
                <w:spacing w:val="-12"/>
                <w:kern w:val="0"/>
                <w:sz w:val="18"/>
                <w:szCs w:val="18"/>
              </w:rPr>
              <w:t>报考人员专业须为师范类</w:t>
            </w:r>
          </w:p>
        </w:tc>
        <w:tc>
          <w:tcPr>
            <w:tcW w:w="143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本单位最低服务年限5年。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105" w:hRule="atLeast"/>
          <w:jc w:val="center"/>
        </w:trPr>
        <w:tc>
          <w:tcPr>
            <w:tcW w:w="46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30</w:t>
            </w:r>
          </w:p>
        </w:tc>
        <w:tc>
          <w:tcPr>
            <w:tcW w:w="876"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旺苍县教育局</w:t>
            </w:r>
          </w:p>
        </w:tc>
        <w:tc>
          <w:tcPr>
            <w:tcW w:w="14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旺苍县普通高中</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高中数学教师</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202230</w:t>
            </w:r>
          </w:p>
        </w:tc>
        <w:tc>
          <w:tcPr>
            <w:tcW w:w="5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1</w:t>
            </w:r>
          </w:p>
        </w:tc>
        <w:tc>
          <w:tcPr>
            <w:tcW w:w="674"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本科及以上</w:t>
            </w:r>
          </w:p>
        </w:tc>
        <w:tc>
          <w:tcPr>
            <w:tcW w:w="675"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学士及以上</w:t>
            </w:r>
          </w:p>
        </w:tc>
        <w:tc>
          <w:tcPr>
            <w:tcW w:w="2700" w:type="dxa"/>
            <w:noWrap w:val="0"/>
            <w:vAlign w:val="center"/>
          </w:tcPr>
          <w:p>
            <w:pPr>
              <w:widowControl/>
              <w:spacing w:line="220" w:lineRule="exact"/>
              <w:jc w:val="left"/>
              <w:textAlignment w:val="center"/>
              <w:rPr>
                <w:rFonts w:hint="eastAsia" w:ascii="仿宋_GB2312" w:hAnsi="Times New Roman" w:eastAsia="仿宋_GB2312" w:cs="宋体"/>
                <w:spacing w:val="2"/>
                <w:kern w:val="0"/>
                <w:sz w:val="18"/>
                <w:szCs w:val="18"/>
              </w:rPr>
            </w:pPr>
            <w:r>
              <w:rPr>
                <w:rFonts w:hint="eastAsia" w:ascii="仿宋_GB2312" w:hAnsi="Times New Roman" w:eastAsia="仿宋_GB2312" w:cs="宋体"/>
                <w:spacing w:val="2"/>
                <w:kern w:val="0"/>
                <w:sz w:val="18"/>
                <w:szCs w:val="18"/>
              </w:rPr>
              <w:t>本科：数学与应用数学/信息与计算科学/数理基础科学/应用数学/计算数学及其应用软件/数学/基础数学/计算数学/数学教育</w:t>
            </w:r>
          </w:p>
          <w:p>
            <w:pPr>
              <w:widowControl/>
              <w:spacing w:line="220" w:lineRule="exact"/>
              <w:jc w:val="left"/>
              <w:textAlignment w:val="center"/>
              <w:rPr>
                <w:rFonts w:hint="eastAsia" w:ascii="仿宋_GB2312" w:hAnsi="Times New Roman" w:eastAsia="仿宋_GB2312" w:cs="宋体"/>
                <w:spacing w:val="2"/>
                <w:kern w:val="0"/>
                <w:sz w:val="18"/>
                <w:szCs w:val="18"/>
              </w:rPr>
            </w:pPr>
            <w:r>
              <w:rPr>
                <w:rFonts w:hint="eastAsia" w:ascii="仿宋_GB2312" w:hAnsi="Times New Roman" w:eastAsia="仿宋_GB2312" w:cs="宋体"/>
                <w:spacing w:val="2"/>
                <w:kern w:val="0"/>
                <w:sz w:val="18"/>
                <w:szCs w:val="18"/>
              </w:rPr>
              <w:t>研究生：基础数学/计算数学/概率论与数理统计/应用数学/运筹学与控制论/数学教育/数学/教育硕士专业（学科教学）/学科教学（数学）</w:t>
            </w:r>
          </w:p>
        </w:tc>
        <w:tc>
          <w:tcPr>
            <w:tcW w:w="991"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具有相应教师资格证　</w:t>
            </w:r>
          </w:p>
        </w:tc>
        <w:tc>
          <w:tcPr>
            <w:tcW w:w="72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本科生30周岁及以下/研究生35周岁以下　</w:t>
            </w:r>
          </w:p>
        </w:tc>
        <w:tc>
          <w:tcPr>
            <w:tcW w:w="1981" w:type="dxa"/>
            <w:noWrap w:val="0"/>
            <w:vAlign w:val="center"/>
          </w:tcPr>
          <w:p>
            <w:pPr>
              <w:widowControl/>
              <w:spacing w:line="220" w:lineRule="exact"/>
              <w:jc w:val="center"/>
              <w:textAlignment w:val="center"/>
              <w:rPr>
                <w:rFonts w:hint="eastAsia" w:ascii="仿宋_GB2312" w:hAnsi="Times New Roman" w:eastAsia="仿宋_GB2312" w:cs="宋体"/>
                <w:spacing w:val="-12"/>
                <w:kern w:val="0"/>
                <w:sz w:val="18"/>
                <w:szCs w:val="18"/>
              </w:rPr>
            </w:pPr>
            <w:r>
              <w:rPr>
                <w:rFonts w:hint="eastAsia" w:ascii="仿宋_GB2312" w:hAnsi="Times New Roman" w:eastAsia="仿宋_GB2312" w:cs="宋体"/>
                <w:spacing w:val="-12"/>
                <w:kern w:val="0"/>
                <w:sz w:val="18"/>
                <w:szCs w:val="18"/>
              </w:rPr>
              <w:t>报考人员专业须为师范类</w:t>
            </w:r>
          </w:p>
        </w:tc>
        <w:tc>
          <w:tcPr>
            <w:tcW w:w="143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本单位最低服务年限5年。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106" w:hRule="atLeast"/>
          <w:jc w:val="center"/>
        </w:trPr>
        <w:tc>
          <w:tcPr>
            <w:tcW w:w="46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31</w:t>
            </w:r>
          </w:p>
        </w:tc>
        <w:tc>
          <w:tcPr>
            <w:tcW w:w="876"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旺苍县教育局</w:t>
            </w:r>
          </w:p>
        </w:tc>
        <w:tc>
          <w:tcPr>
            <w:tcW w:w="14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旺苍县普通高中</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高中英语教师</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202231</w:t>
            </w:r>
          </w:p>
        </w:tc>
        <w:tc>
          <w:tcPr>
            <w:tcW w:w="5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1</w:t>
            </w:r>
          </w:p>
        </w:tc>
        <w:tc>
          <w:tcPr>
            <w:tcW w:w="674"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本科及以上</w:t>
            </w:r>
          </w:p>
        </w:tc>
        <w:tc>
          <w:tcPr>
            <w:tcW w:w="675"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学士及以上</w:t>
            </w:r>
          </w:p>
        </w:tc>
        <w:tc>
          <w:tcPr>
            <w:tcW w:w="2700" w:type="dxa"/>
            <w:noWrap w:val="0"/>
            <w:vAlign w:val="center"/>
          </w:tcPr>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本科：应用英语/商务英语/旅游英语/外贸英语/英语教育/英语/英语语言文学/商贸英语</w:t>
            </w:r>
          </w:p>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研究生：英语语言文学/外国语言学及应用语言学/翻译硕士专业/英语笔译/英语口译/英语/英语教育/教育硕士专业（学科教学）/学科教学（英语）</w:t>
            </w:r>
          </w:p>
        </w:tc>
        <w:tc>
          <w:tcPr>
            <w:tcW w:w="991"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具有相应教师资格证　</w:t>
            </w:r>
          </w:p>
        </w:tc>
        <w:tc>
          <w:tcPr>
            <w:tcW w:w="72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本科生30周岁及以下/研究生35周岁以下　</w:t>
            </w:r>
          </w:p>
        </w:tc>
        <w:tc>
          <w:tcPr>
            <w:tcW w:w="1981" w:type="dxa"/>
            <w:noWrap w:val="0"/>
            <w:vAlign w:val="center"/>
          </w:tcPr>
          <w:p>
            <w:pPr>
              <w:widowControl/>
              <w:spacing w:line="220" w:lineRule="exact"/>
              <w:jc w:val="center"/>
              <w:textAlignment w:val="center"/>
              <w:rPr>
                <w:rFonts w:hint="eastAsia" w:ascii="仿宋_GB2312" w:hAnsi="Times New Roman" w:eastAsia="仿宋_GB2312" w:cs="宋体"/>
                <w:spacing w:val="-12"/>
                <w:kern w:val="0"/>
                <w:sz w:val="18"/>
                <w:szCs w:val="18"/>
              </w:rPr>
            </w:pPr>
            <w:r>
              <w:rPr>
                <w:rFonts w:hint="eastAsia" w:ascii="仿宋_GB2312" w:hAnsi="Times New Roman" w:eastAsia="仿宋_GB2312" w:cs="宋体"/>
                <w:spacing w:val="-12"/>
                <w:kern w:val="0"/>
                <w:sz w:val="18"/>
                <w:szCs w:val="18"/>
              </w:rPr>
              <w:t>报考人员专业须为师范类</w:t>
            </w:r>
          </w:p>
        </w:tc>
        <w:tc>
          <w:tcPr>
            <w:tcW w:w="143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本单位最低服务年限5年。</w:t>
            </w:r>
          </w:p>
          <w:p>
            <w:pPr>
              <w:widowControl/>
              <w:spacing w:line="220" w:lineRule="exact"/>
              <w:jc w:val="center"/>
              <w:textAlignment w:val="center"/>
              <w:rPr>
                <w:rFonts w:hint="eastAsia" w:ascii="仿宋_GB2312" w:hAnsi="Times New Roman"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6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32</w:t>
            </w:r>
          </w:p>
        </w:tc>
        <w:tc>
          <w:tcPr>
            <w:tcW w:w="876"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旺苍县教育局</w:t>
            </w:r>
          </w:p>
        </w:tc>
        <w:tc>
          <w:tcPr>
            <w:tcW w:w="14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旺苍县普通高中</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高中生物教师</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202232</w:t>
            </w:r>
          </w:p>
        </w:tc>
        <w:tc>
          <w:tcPr>
            <w:tcW w:w="5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1</w:t>
            </w:r>
          </w:p>
        </w:tc>
        <w:tc>
          <w:tcPr>
            <w:tcW w:w="674"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本科及以上</w:t>
            </w:r>
          </w:p>
        </w:tc>
        <w:tc>
          <w:tcPr>
            <w:tcW w:w="675"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学士及以上</w:t>
            </w:r>
          </w:p>
        </w:tc>
        <w:tc>
          <w:tcPr>
            <w:tcW w:w="2700" w:type="dxa"/>
            <w:noWrap w:val="0"/>
            <w:vAlign w:val="center"/>
          </w:tcPr>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本科：生物科学/应用生物科学/应用生物教育/生物教育/细胞生物学/发育生物学/生物化学与分子生物学/生物技术/生物科学与生物技术/生物信息学/生物信息技术/生物学/生态学</w:t>
            </w:r>
          </w:p>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研究生：植物学/动物学/生理学/水生生物学/微生物学/神经生物学/遗传学/发育生物学/细胞生物学/生物化学与分子生物学/生物物理学/生态学/生物医学工程/生物学/生物教育/教育硕士专业（学科教学）/学科教学（生物）</w:t>
            </w:r>
          </w:p>
        </w:tc>
        <w:tc>
          <w:tcPr>
            <w:tcW w:w="991"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具有相应教师资格证　</w:t>
            </w:r>
          </w:p>
        </w:tc>
        <w:tc>
          <w:tcPr>
            <w:tcW w:w="72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本科生30周岁及以下/研究生35周岁以下　</w:t>
            </w:r>
          </w:p>
        </w:tc>
        <w:tc>
          <w:tcPr>
            <w:tcW w:w="1981" w:type="dxa"/>
            <w:noWrap w:val="0"/>
            <w:vAlign w:val="center"/>
          </w:tcPr>
          <w:p>
            <w:pPr>
              <w:widowControl/>
              <w:spacing w:line="220" w:lineRule="exact"/>
              <w:jc w:val="center"/>
              <w:textAlignment w:val="center"/>
              <w:rPr>
                <w:rFonts w:hint="eastAsia" w:ascii="仿宋_GB2312" w:hAnsi="Times New Roman" w:eastAsia="仿宋_GB2312" w:cs="宋体"/>
                <w:spacing w:val="-12"/>
                <w:kern w:val="0"/>
                <w:sz w:val="18"/>
                <w:szCs w:val="18"/>
              </w:rPr>
            </w:pPr>
            <w:r>
              <w:rPr>
                <w:rFonts w:hint="eastAsia" w:ascii="仿宋_GB2312" w:hAnsi="Times New Roman" w:eastAsia="仿宋_GB2312" w:cs="宋体"/>
                <w:spacing w:val="-12"/>
                <w:kern w:val="0"/>
                <w:sz w:val="18"/>
                <w:szCs w:val="18"/>
              </w:rPr>
              <w:t>报考人员专业须为师范类</w:t>
            </w:r>
          </w:p>
        </w:tc>
        <w:tc>
          <w:tcPr>
            <w:tcW w:w="143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本单位最低服务年限5年。</w:t>
            </w:r>
          </w:p>
          <w:p>
            <w:pPr>
              <w:widowControl/>
              <w:spacing w:line="220" w:lineRule="exact"/>
              <w:jc w:val="center"/>
              <w:textAlignment w:val="center"/>
              <w:rPr>
                <w:rFonts w:hint="eastAsia" w:ascii="仿宋_GB2312" w:hAnsi="Times New Roman"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6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33</w:t>
            </w:r>
          </w:p>
        </w:tc>
        <w:tc>
          <w:tcPr>
            <w:tcW w:w="876"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旺苍县教育局</w:t>
            </w:r>
          </w:p>
        </w:tc>
        <w:tc>
          <w:tcPr>
            <w:tcW w:w="14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旺苍县乡镇初中学校（含九年制学校）</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初中物理教师</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202233</w:t>
            </w:r>
          </w:p>
        </w:tc>
        <w:tc>
          <w:tcPr>
            <w:tcW w:w="5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3</w:t>
            </w:r>
          </w:p>
        </w:tc>
        <w:tc>
          <w:tcPr>
            <w:tcW w:w="674"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本科及以上</w:t>
            </w:r>
          </w:p>
        </w:tc>
        <w:tc>
          <w:tcPr>
            <w:tcW w:w="675"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学士及以上</w:t>
            </w:r>
          </w:p>
        </w:tc>
        <w:tc>
          <w:tcPr>
            <w:tcW w:w="2700" w:type="dxa"/>
            <w:noWrap w:val="0"/>
            <w:vAlign w:val="center"/>
          </w:tcPr>
          <w:p>
            <w:pPr>
              <w:widowControl/>
              <w:spacing w:line="220" w:lineRule="exact"/>
              <w:jc w:val="left"/>
              <w:textAlignment w:val="center"/>
              <w:rPr>
                <w:rFonts w:hint="eastAsia" w:ascii="仿宋_GB2312" w:hAnsi="Times New Roman" w:eastAsia="仿宋_GB2312" w:cs="宋体"/>
                <w:spacing w:val="-12"/>
                <w:kern w:val="0"/>
                <w:sz w:val="18"/>
                <w:szCs w:val="18"/>
              </w:rPr>
            </w:pPr>
            <w:r>
              <w:rPr>
                <w:rFonts w:hint="eastAsia" w:ascii="仿宋_GB2312" w:hAnsi="Times New Roman" w:eastAsia="仿宋_GB2312" w:cs="宋体"/>
                <w:spacing w:val="-8"/>
                <w:kern w:val="0"/>
                <w:sz w:val="18"/>
                <w:szCs w:val="18"/>
              </w:rPr>
              <w:t>本科：应</w:t>
            </w:r>
            <w:r>
              <w:rPr>
                <w:rFonts w:hint="eastAsia" w:ascii="仿宋_GB2312" w:hAnsi="Times New Roman" w:eastAsia="仿宋_GB2312" w:cs="宋体"/>
                <w:spacing w:val="-12"/>
                <w:kern w:val="0"/>
                <w:sz w:val="18"/>
                <w:szCs w:val="18"/>
              </w:rPr>
              <w:t>用物理学/物理学/物理教育/理论物理/粒子物理与原子核物理/原子与分子物理/等离子体物理/凝聚态物理/声学/光学/初等教育（物理方向）/综合理科教育（物理方向）/无线电物理/物理学教育/原子核物理学及核技术/核物理/应用光学/光学工程</w:t>
            </w:r>
          </w:p>
          <w:p>
            <w:pPr>
              <w:widowControl/>
              <w:spacing w:line="220" w:lineRule="exact"/>
              <w:jc w:val="left"/>
              <w:textAlignment w:val="center"/>
              <w:rPr>
                <w:rFonts w:hint="eastAsia" w:ascii="仿宋_GB2312" w:hAnsi="Times New Roman" w:eastAsia="仿宋_GB2312" w:cs="宋体"/>
                <w:spacing w:val="-8"/>
                <w:kern w:val="0"/>
                <w:sz w:val="18"/>
                <w:szCs w:val="18"/>
              </w:rPr>
            </w:pPr>
            <w:r>
              <w:rPr>
                <w:rFonts w:hint="eastAsia" w:ascii="仿宋_GB2312" w:hAnsi="Times New Roman" w:eastAsia="仿宋_GB2312" w:cs="宋体"/>
                <w:spacing w:val="-8"/>
                <w:kern w:val="0"/>
                <w:sz w:val="18"/>
                <w:szCs w:val="18"/>
              </w:rPr>
              <w:t>研究生：理论物理/粒子物理与原子核物理/原子与分子物理/等离子体物理/凝聚态物理/声学/光学/光学工程/无线电物理/物理教育/教育硕士专业（学科教学）/学科教学（物理）</w:t>
            </w:r>
          </w:p>
        </w:tc>
        <w:tc>
          <w:tcPr>
            <w:tcW w:w="991"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具有相应教师资格证</w:t>
            </w:r>
          </w:p>
        </w:tc>
        <w:tc>
          <w:tcPr>
            <w:tcW w:w="72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本科生30周岁及以下/研究生35周岁以下　</w:t>
            </w:r>
          </w:p>
        </w:tc>
        <w:tc>
          <w:tcPr>
            <w:tcW w:w="1981" w:type="dxa"/>
            <w:noWrap w:val="0"/>
            <w:vAlign w:val="center"/>
          </w:tcPr>
          <w:p>
            <w:pPr>
              <w:widowControl/>
              <w:spacing w:line="220" w:lineRule="exact"/>
              <w:jc w:val="center"/>
              <w:textAlignment w:val="center"/>
              <w:rPr>
                <w:rFonts w:hint="eastAsia" w:ascii="仿宋_GB2312" w:hAnsi="Times New Roman" w:eastAsia="仿宋_GB2312" w:cs="宋体"/>
                <w:spacing w:val="-12"/>
                <w:kern w:val="0"/>
                <w:sz w:val="18"/>
                <w:szCs w:val="18"/>
              </w:rPr>
            </w:pPr>
            <w:r>
              <w:rPr>
                <w:rFonts w:hint="eastAsia" w:ascii="仿宋_GB2312" w:hAnsi="Times New Roman" w:eastAsia="仿宋_GB2312" w:cs="宋体"/>
                <w:spacing w:val="-12"/>
                <w:kern w:val="0"/>
                <w:sz w:val="18"/>
                <w:szCs w:val="18"/>
              </w:rPr>
              <w:t>报考人员专业须为师范类</w:t>
            </w:r>
          </w:p>
        </w:tc>
        <w:tc>
          <w:tcPr>
            <w:tcW w:w="143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本单位最低服务年限5年。</w:t>
            </w:r>
          </w:p>
          <w:p>
            <w:pPr>
              <w:widowControl/>
              <w:spacing w:line="220" w:lineRule="exact"/>
              <w:jc w:val="center"/>
              <w:textAlignment w:val="center"/>
              <w:rPr>
                <w:rFonts w:hint="eastAsia" w:ascii="仿宋_GB2312" w:hAnsi="Times New Roman"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6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34</w:t>
            </w:r>
          </w:p>
        </w:tc>
        <w:tc>
          <w:tcPr>
            <w:tcW w:w="876"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旺苍县教育局</w:t>
            </w:r>
          </w:p>
        </w:tc>
        <w:tc>
          <w:tcPr>
            <w:tcW w:w="14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旺苍县乡镇幼儿园（含小学附属幼儿园）</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幼儿教师</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202234</w:t>
            </w:r>
          </w:p>
        </w:tc>
        <w:tc>
          <w:tcPr>
            <w:tcW w:w="5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6</w:t>
            </w:r>
          </w:p>
        </w:tc>
        <w:tc>
          <w:tcPr>
            <w:tcW w:w="674"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本科及以上</w:t>
            </w:r>
          </w:p>
        </w:tc>
        <w:tc>
          <w:tcPr>
            <w:tcW w:w="675"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学士及以上</w:t>
            </w:r>
          </w:p>
        </w:tc>
        <w:tc>
          <w:tcPr>
            <w:tcW w:w="2700" w:type="dxa"/>
            <w:noWrap w:val="0"/>
            <w:vAlign w:val="center"/>
          </w:tcPr>
          <w:p>
            <w:pPr>
              <w:widowControl/>
              <w:spacing w:line="220" w:lineRule="exact"/>
              <w:jc w:val="left"/>
              <w:textAlignment w:val="center"/>
              <w:rPr>
                <w:rFonts w:hint="eastAsia" w:ascii="仿宋_GB2312" w:hAnsi="Times New Roman" w:eastAsia="仿宋_GB2312" w:cs="宋体"/>
                <w:spacing w:val="-6"/>
                <w:kern w:val="0"/>
                <w:sz w:val="18"/>
                <w:szCs w:val="18"/>
              </w:rPr>
            </w:pPr>
            <w:r>
              <w:rPr>
                <w:rFonts w:hint="eastAsia" w:ascii="仿宋_GB2312" w:hAnsi="Times New Roman" w:eastAsia="仿宋_GB2312" w:cs="宋体"/>
                <w:spacing w:val="-6"/>
                <w:kern w:val="0"/>
                <w:sz w:val="18"/>
                <w:szCs w:val="18"/>
              </w:rPr>
              <w:t>本科：学前教育/学前教育学/幼儿教育/音乐教育/音乐学/音乐表演/舞蹈教育/舞蹈学/表演/艺术教育/幼儿体育/体育教育（幼儿）/表演艺术/舞蹈表演/舞蹈编导</w:t>
            </w:r>
          </w:p>
          <w:p>
            <w:pPr>
              <w:widowControl/>
              <w:spacing w:line="220" w:lineRule="exact"/>
              <w:jc w:val="left"/>
              <w:textAlignment w:val="center"/>
              <w:rPr>
                <w:rFonts w:hint="eastAsia" w:ascii="仿宋_GB2312" w:hAnsi="Times New Roman" w:eastAsia="仿宋_GB2312" w:cs="宋体"/>
                <w:spacing w:val="-6"/>
                <w:kern w:val="0"/>
                <w:sz w:val="18"/>
                <w:szCs w:val="18"/>
              </w:rPr>
            </w:pPr>
            <w:r>
              <w:rPr>
                <w:rFonts w:hint="eastAsia" w:ascii="仿宋_GB2312" w:hAnsi="Times New Roman" w:eastAsia="仿宋_GB2312" w:cs="宋体"/>
                <w:spacing w:val="-6"/>
                <w:kern w:val="0"/>
                <w:sz w:val="18"/>
                <w:szCs w:val="18"/>
              </w:rPr>
              <w:t>研究生：学</w:t>
            </w:r>
            <w:r>
              <w:rPr>
                <w:rFonts w:hint="eastAsia" w:ascii="仿宋_GB2312" w:hAnsi="Times New Roman" w:eastAsia="仿宋_GB2312" w:cs="宋体"/>
                <w:spacing w:val="-10"/>
                <w:kern w:val="0"/>
                <w:sz w:val="18"/>
                <w:szCs w:val="18"/>
              </w:rPr>
              <w:t>前教育/学前教育学/幼儿教育/音乐教育/音乐学/音乐表演/舞蹈教育/舞蹈学/表演/艺术教育/表演艺术/舞蹈表演/舞蹈编导/音乐与舞蹈学/ 艺术硕士专业（音乐）/艺术硕士专业（舞蹈）/教育硕士专业（学科教学）/学科教学（学前教育）</w:t>
            </w:r>
          </w:p>
        </w:tc>
        <w:tc>
          <w:tcPr>
            <w:tcW w:w="991"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具有相应教师资格证　</w:t>
            </w:r>
          </w:p>
        </w:tc>
        <w:tc>
          <w:tcPr>
            <w:tcW w:w="72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本科生30周岁及以下/研究生35周岁以下　</w:t>
            </w:r>
          </w:p>
        </w:tc>
        <w:tc>
          <w:tcPr>
            <w:tcW w:w="1981" w:type="dxa"/>
            <w:noWrap w:val="0"/>
            <w:vAlign w:val="center"/>
          </w:tcPr>
          <w:p>
            <w:pPr>
              <w:widowControl/>
              <w:spacing w:line="220" w:lineRule="exact"/>
              <w:jc w:val="center"/>
              <w:textAlignment w:val="center"/>
              <w:rPr>
                <w:rFonts w:hint="eastAsia" w:ascii="仿宋_GB2312" w:hAnsi="Times New Roman" w:eastAsia="仿宋_GB2312" w:cs="宋体"/>
                <w:spacing w:val="-12"/>
                <w:kern w:val="0"/>
                <w:sz w:val="18"/>
                <w:szCs w:val="18"/>
              </w:rPr>
            </w:pPr>
            <w:r>
              <w:rPr>
                <w:rFonts w:hint="eastAsia" w:ascii="仿宋_GB2312" w:hAnsi="Times New Roman" w:eastAsia="仿宋_GB2312" w:cs="宋体"/>
                <w:spacing w:val="-12"/>
                <w:kern w:val="0"/>
                <w:sz w:val="18"/>
                <w:szCs w:val="18"/>
              </w:rPr>
              <w:t>报考人员专业须为师范类</w:t>
            </w:r>
          </w:p>
        </w:tc>
        <w:tc>
          <w:tcPr>
            <w:tcW w:w="143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本单位最低服务年限5年。</w:t>
            </w:r>
          </w:p>
          <w:p>
            <w:pPr>
              <w:widowControl/>
              <w:spacing w:line="220" w:lineRule="exact"/>
              <w:jc w:val="center"/>
              <w:textAlignment w:val="center"/>
              <w:rPr>
                <w:rFonts w:hint="eastAsia" w:ascii="仿宋_GB2312" w:hAnsi="Times New Roman"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390" w:hRule="atLeast"/>
          <w:jc w:val="center"/>
        </w:trPr>
        <w:tc>
          <w:tcPr>
            <w:tcW w:w="469"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35</w:t>
            </w:r>
          </w:p>
        </w:tc>
        <w:tc>
          <w:tcPr>
            <w:tcW w:w="876"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旺苍县财政局</w:t>
            </w:r>
          </w:p>
        </w:tc>
        <w:tc>
          <w:tcPr>
            <w:tcW w:w="1440"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旺苍县财政信息中心</w:t>
            </w:r>
          </w:p>
        </w:tc>
        <w:tc>
          <w:tcPr>
            <w:tcW w:w="900"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专业技术</w:t>
            </w:r>
          </w:p>
        </w:tc>
        <w:tc>
          <w:tcPr>
            <w:tcW w:w="900"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202235</w:t>
            </w:r>
          </w:p>
        </w:tc>
        <w:tc>
          <w:tcPr>
            <w:tcW w:w="540"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1</w:t>
            </w:r>
          </w:p>
        </w:tc>
        <w:tc>
          <w:tcPr>
            <w:tcW w:w="674"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研究生</w:t>
            </w:r>
          </w:p>
        </w:tc>
        <w:tc>
          <w:tcPr>
            <w:tcW w:w="675"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硕士及以上</w:t>
            </w:r>
          </w:p>
        </w:tc>
        <w:tc>
          <w:tcPr>
            <w:tcW w:w="2700" w:type="dxa"/>
            <w:noWrap w:val="0"/>
            <w:vAlign w:val="center"/>
          </w:tcPr>
          <w:p>
            <w:pPr>
              <w:widowControl/>
              <w:spacing w:line="240" w:lineRule="exact"/>
              <w:jc w:val="left"/>
              <w:textAlignment w:val="center"/>
              <w:rPr>
                <w:rFonts w:hint="eastAsia" w:ascii="仿宋_GB2312" w:hAnsi="Times New Roman" w:eastAsia="仿宋_GB2312" w:cs="宋体"/>
                <w:spacing w:val="2"/>
                <w:kern w:val="0"/>
                <w:sz w:val="18"/>
                <w:szCs w:val="18"/>
              </w:rPr>
            </w:pPr>
            <w:r>
              <w:rPr>
                <w:rFonts w:ascii="仿宋_GB2312" w:hAnsi="Times New Roman" w:eastAsia="仿宋_GB2312" w:cs="宋体"/>
                <w:spacing w:val="2"/>
                <w:kern w:val="0"/>
                <w:sz w:val="18"/>
                <w:szCs w:val="18"/>
              </w:rPr>
              <w:t>研究生：计算机系统结构</w:t>
            </w:r>
            <w:r>
              <w:rPr>
                <w:rFonts w:hint="eastAsia" w:ascii="仿宋_GB2312" w:hAnsi="Times New Roman" w:eastAsia="仿宋_GB2312" w:cs="宋体"/>
                <w:spacing w:val="2"/>
                <w:kern w:val="0"/>
                <w:sz w:val="18"/>
                <w:szCs w:val="18"/>
              </w:rPr>
              <w:t>/</w:t>
            </w:r>
            <w:r>
              <w:rPr>
                <w:rFonts w:ascii="仿宋_GB2312" w:hAnsi="Times New Roman" w:eastAsia="仿宋_GB2312" w:cs="宋体"/>
                <w:spacing w:val="2"/>
                <w:kern w:val="0"/>
                <w:sz w:val="18"/>
                <w:szCs w:val="18"/>
              </w:rPr>
              <w:t>计算机软件与理论</w:t>
            </w:r>
            <w:r>
              <w:rPr>
                <w:rFonts w:hint="eastAsia" w:ascii="仿宋_GB2312" w:hAnsi="Times New Roman" w:eastAsia="仿宋_GB2312" w:cs="宋体"/>
                <w:spacing w:val="2"/>
                <w:kern w:val="0"/>
                <w:sz w:val="18"/>
                <w:szCs w:val="18"/>
              </w:rPr>
              <w:t>/</w:t>
            </w:r>
            <w:r>
              <w:rPr>
                <w:rFonts w:ascii="仿宋_GB2312" w:hAnsi="Times New Roman" w:eastAsia="仿宋_GB2312" w:cs="宋体"/>
                <w:spacing w:val="2"/>
                <w:kern w:val="0"/>
                <w:sz w:val="18"/>
                <w:szCs w:val="18"/>
              </w:rPr>
              <w:t>计算机应用技术</w:t>
            </w:r>
            <w:r>
              <w:rPr>
                <w:rFonts w:hint="eastAsia" w:ascii="仿宋_GB2312" w:hAnsi="Times New Roman" w:eastAsia="仿宋_GB2312" w:cs="宋体"/>
                <w:spacing w:val="2"/>
                <w:kern w:val="0"/>
                <w:sz w:val="18"/>
                <w:szCs w:val="18"/>
              </w:rPr>
              <w:t>/</w:t>
            </w:r>
            <w:r>
              <w:rPr>
                <w:rFonts w:ascii="仿宋_GB2312" w:hAnsi="Times New Roman" w:eastAsia="仿宋_GB2312" w:cs="宋体"/>
                <w:spacing w:val="2"/>
                <w:kern w:val="0"/>
                <w:sz w:val="18"/>
                <w:szCs w:val="18"/>
              </w:rPr>
              <w:t>计算机科学与技术</w:t>
            </w:r>
            <w:r>
              <w:rPr>
                <w:rFonts w:hint="eastAsia" w:ascii="仿宋_GB2312" w:hAnsi="Times New Roman" w:eastAsia="仿宋_GB2312" w:cs="宋体"/>
                <w:spacing w:val="2"/>
                <w:kern w:val="0"/>
                <w:sz w:val="18"/>
                <w:szCs w:val="18"/>
              </w:rPr>
              <w:t>/</w:t>
            </w:r>
            <w:r>
              <w:rPr>
                <w:rFonts w:ascii="仿宋_GB2312" w:hAnsi="Times New Roman" w:eastAsia="仿宋_GB2312" w:cs="宋体"/>
                <w:spacing w:val="2"/>
                <w:kern w:val="0"/>
                <w:sz w:val="18"/>
                <w:szCs w:val="18"/>
              </w:rPr>
              <w:t>软件工程</w:t>
            </w:r>
            <w:r>
              <w:rPr>
                <w:rFonts w:hint="eastAsia" w:ascii="仿宋_GB2312" w:hAnsi="Times New Roman" w:eastAsia="仿宋_GB2312" w:cs="宋体"/>
                <w:spacing w:val="2"/>
                <w:kern w:val="0"/>
                <w:sz w:val="18"/>
                <w:szCs w:val="18"/>
              </w:rPr>
              <w:t>/</w:t>
            </w:r>
            <w:r>
              <w:rPr>
                <w:rFonts w:ascii="仿宋_GB2312" w:hAnsi="Times New Roman" w:eastAsia="仿宋_GB2312" w:cs="宋体"/>
                <w:spacing w:val="2"/>
                <w:kern w:val="0"/>
                <w:sz w:val="18"/>
                <w:szCs w:val="18"/>
              </w:rPr>
              <w:t>计算机与信息管理</w:t>
            </w:r>
            <w:r>
              <w:rPr>
                <w:rFonts w:hint="eastAsia" w:ascii="仿宋_GB2312" w:hAnsi="Times New Roman" w:eastAsia="仿宋_GB2312" w:cs="宋体"/>
                <w:spacing w:val="2"/>
                <w:kern w:val="0"/>
                <w:sz w:val="18"/>
                <w:szCs w:val="18"/>
              </w:rPr>
              <w:t>/</w:t>
            </w:r>
            <w:r>
              <w:rPr>
                <w:rFonts w:ascii="仿宋_GB2312" w:hAnsi="Times New Roman" w:eastAsia="仿宋_GB2312" w:cs="宋体"/>
                <w:spacing w:val="2"/>
                <w:kern w:val="0"/>
                <w:sz w:val="18"/>
                <w:szCs w:val="18"/>
              </w:rPr>
              <w:t>计算机技术</w:t>
            </w:r>
            <w:r>
              <w:rPr>
                <w:rFonts w:hint="eastAsia" w:ascii="仿宋_GB2312" w:hAnsi="Times New Roman" w:eastAsia="仿宋_GB2312" w:cs="宋体"/>
                <w:spacing w:val="2"/>
                <w:kern w:val="0"/>
                <w:sz w:val="18"/>
                <w:szCs w:val="18"/>
              </w:rPr>
              <w:t>/</w:t>
            </w:r>
            <w:r>
              <w:rPr>
                <w:rFonts w:ascii="仿宋_GB2312" w:hAnsi="Times New Roman" w:eastAsia="仿宋_GB2312" w:cs="宋体"/>
                <w:spacing w:val="2"/>
                <w:kern w:val="0"/>
                <w:sz w:val="18"/>
                <w:szCs w:val="18"/>
              </w:rPr>
              <w:t>应用软件工程</w:t>
            </w:r>
            <w:r>
              <w:rPr>
                <w:rFonts w:hint="eastAsia" w:ascii="仿宋_GB2312" w:hAnsi="Times New Roman" w:eastAsia="仿宋_GB2312" w:cs="宋体"/>
                <w:spacing w:val="2"/>
                <w:kern w:val="0"/>
                <w:sz w:val="18"/>
                <w:szCs w:val="18"/>
              </w:rPr>
              <w:t>/</w:t>
            </w:r>
            <w:r>
              <w:rPr>
                <w:rFonts w:ascii="仿宋_GB2312" w:hAnsi="Times New Roman" w:eastAsia="仿宋_GB2312" w:cs="宋体"/>
                <w:spacing w:val="2"/>
                <w:kern w:val="0"/>
                <w:sz w:val="18"/>
                <w:szCs w:val="18"/>
              </w:rPr>
              <w:t>信息安全</w:t>
            </w:r>
          </w:p>
        </w:tc>
        <w:tc>
          <w:tcPr>
            <w:tcW w:w="991"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p>
        </w:tc>
        <w:tc>
          <w:tcPr>
            <w:tcW w:w="720"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35周岁及以下</w:t>
            </w:r>
          </w:p>
        </w:tc>
        <w:tc>
          <w:tcPr>
            <w:tcW w:w="1981"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p>
        </w:tc>
        <w:tc>
          <w:tcPr>
            <w:tcW w:w="1439" w:type="dxa"/>
            <w:noWrap w:val="0"/>
            <w:vAlign w:val="center"/>
          </w:tcPr>
          <w:p>
            <w:pPr>
              <w:widowControl/>
              <w:spacing w:line="240" w:lineRule="exact"/>
              <w:jc w:val="center"/>
              <w:textAlignment w:val="center"/>
              <w:rPr>
                <w:rFonts w:ascii="仿宋_GB2312" w:hAnsi="Times New Roman" w:eastAsia="仿宋_GB2312" w:cs="宋体"/>
                <w:kern w:val="0"/>
                <w:sz w:val="18"/>
                <w:szCs w:val="18"/>
              </w:rPr>
            </w:pPr>
            <w:r>
              <w:rPr>
                <w:rFonts w:hint="eastAsia" w:ascii="仿宋_GB2312" w:hAnsi="Times New Roman" w:eastAsia="仿宋_GB2312" w:cs="宋体"/>
                <w:kern w:val="0"/>
                <w:sz w:val="18"/>
                <w:szCs w:val="18"/>
              </w:rPr>
              <w:t>本单位最低服务年限5年。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58" w:hRule="atLeast"/>
          <w:jc w:val="center"/>
        </w:trPr>
        <w:tc>
          <w:tcPr>
            <w:tcW w:w="469"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36</w:t>
            </w:r>
          </w:p>
        </w:tc>
        <w:tc>
          <w:tcPr>
            <w:tcW w:w="876"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旺苍县行政审批局</w:t>
            </w:r>
          </w:p>
        </w:tc>
        <w:tc>
          <w:tcPr>
            <w:tcW w:w="1440"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旺苍县12345政务服务热线中心</w:t>
            </w:r>
          </w:p>
        </w:tc>
        <w:tc>
          <w:tcPr>
            <w:tcW w:w="900"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专业技术</w:t>
            </w:r>
          </w:p>
        </w:tc>
        <w:tc>
          <w:tcPr>
            <w:tcW w:w="900"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202236</w:t>
            </w:r>
          </w:p>
        </w:tc>
        <w:tc>
          <w:tcPr>
            <w:tcW w:w="540"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1</w:t>
            </w:r>
          </w:p>
        </w:tc>
        <w:tc>
          <w:tcPr>
            <w:tcW w:w="674"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本科及以上</w:t>
            </w:r>
          </w:p>
        </w:tc>
        <w:tc>
          <w:tcPr>
            <w:tcW w:w="675"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p>
        </w:tc>
        <w:tc>
          <w:tcPr>
            <w:tcW w:w="2700" w:type="dxa"/>
            <w:noWrap w:val="0"/>
            <w:vAlign w:val="center"/>
          </w:tcPr>
          <w:p>
            <w:pPr>
              <w:widowControl/>
              <w:spacing w:line="240" w:lineRule="exact"/>
              <w:jc w:val="left"/>
              <w:textAlignment w:val="center"/>
              <w:rPr>
                <w:rFonts w:hint="eastAsia" w:ascii="仿宋_GB2312" w:hAnsi="Times New Roman" w:eastAsia="仿宋_GB2312" w:cs="宋体"/>
                <w:spacing w:val="2"/>
                <w:kern w:val="0"/>
                <w:sz w:val="18"/>
                <w:szCs w:val="18"/>
              </w:rPr>
            </w:pPr>
            <w:r>
              <w:rPr>
                <w:rFonts w:hint="eastAsia" w:ascii="仿宋_GB2312" w:hAnsi="Times New Roman" w:eastAsia="仿宋_GB2312" w:cs="宋体"/>
                <w:spacing w:val="2"/>
                <w:kern w:val="0"/>
                <w:sz w:val="18"/>
                <w:szCs w:val="18"/>
              </w:rPr>
              <w:t>本科：汉语言文学/汉语言/对外汉语/语言学/编辑学/中国语言文化/中国语言文学/中文应用/应用语言学/文学/中国文学/汉语言文学与文化传播/文秘/文秘学/档案学/档案</w:t>
            </w:r>
            <w:r>
              <w:rPr>
                <w:rFonts w:hint="eastAsia" w:ascii="仿宋_GB2312" w:hAnsi="Times New Roman" w:eastAsia="仿宋_GB2312" w:cs="宋体"/>
                <w:spacing w:val="2"/>
                <w:kern w:val="0"/>
                <w:sz w:val="18"/>
                <w:szCs w:val="18"/>
              </w:rPr>
              <w:br w:type="textWrapping"/>
            </w:r>
            <w:r>
              <w:rPr>
                <w:rFonts w:hint="eastAsia" w:ascii="仿宋_GB2312" w:hAnsi="Times New Roman" w:eastAsia="仿宋_GB2312" w:cs="宋体"/>
                <w:spacing w:val="2"/>
                <w:kern w:val="0"/>
                <w:sz w:val="18"/>
                <w:szCs w:val="18"/>
              </w:rPr>
              <w:t>研究生：语言学及应用语言学/汉语言文字学/中国现当代文学/档案学</w:t>
            </w:r>
          </w:p>
        </w:tc>
        <w:tc>
          <w:tcPr>
            <w:tcW w:w="991"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p>
        </w:tc>
        <w:tc>
          <w:tcPr>
            <w:tcW w:w="720"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30周岁及以下</w:t>
            </w:r>
          </w:p>
        </w:tc>
        <w:tc>
          <w:tcPr>
            <w:tcW w:w="1981"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p>
        </w:tc>
        <w:tc>
          <w:tcPr>
            <w:tcW w:w="1439"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本单位最低服务年限5年。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889" w:hRule="atLeast"/>
          <w:jc w:val="center"/>
        </w:trPr>
        <w:tc>
          <w:tcPr>
            <w:tcW w:w="469"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37</w:t>
            </w:r>
          </w:p>
        </w:tc>
        <w:tc>
          <w:tcPr>
            <w:tcW w:w="876"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嘉川镇人民政府</w:t>
            </w:r>
          </w:p>
        </w:tc>
        <w:tc>
          <w:tcPr>
            <w:tcW w:w="1440"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乡村建设和文化（旅游）服务中心</w:t>
            </w:r>
          </w:p>
        </w:tc>
        <w:tc>
          <w:tcPr>
            <w:tcW w:w="900"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专业技术</w:t>
            </w:r>
          </w:p>
        </w:tc>
        <w:tc>
          <w:tcPr>
            <w:tcW w:w="900"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202237</w:t>
            </w:r>
          </w:p>
        </w:tc>
        <w:tc>
          <w:tcPr>
            <w:tcW w:w="540"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1</w:t>
            </w:r>
          </w:p>
        </w:tc>
        <w:tc>
          <w:tcPr>
            <w:tcW w:w="674"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本科及以上</w:t>
            </w:r>
          </w:p>
        </w:tc>
        <w:tc>
          <w:tcPr>
            <w:tcW w:w="675"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p>
        </w:tc>
        <w:tc>
          <w:tcPr>
            <w:tcW w:w="2700" w:type="dxa"/>
            <w:noWrap w:val="0"/>
            <w:vAlign w:val="center"/>
          </w:tcPr>
          <w:p>
            <w:pPr>
              <w:widowControl/>
              <w:spacing w:line="240" w:lineRule="exact"/>
              <w:jc w:val="left"/>
              <w:textAlignment w:val="center"/>
              <w:rPr>
                <w:rFonts w:hint="eastAsia" w:ascii="仿宋_GB2312" w:hAnsi="Times New Roman" w:eastAsia="仿宋_GB2312" w:cs="宋体"/>
                <w:spacing w:val="2"/>
                <w:kern w:val="0"/>
                <w:sz w:val="18"/>
                <w:szCs w:val="18"/>
              </w:rPr>
            </w:pPr>
            <w:r>
              <w:rPr>
                <w:rFonts w:hint="eastAsia" w:ascii="仿宋_GB2312" w:hAnsi="Times New Roman" w:eastAsia="仿宋_GB2312" w:cs="宋体"/>
                <w:spacing w:val="2"/>
                <w:kern w:val="0"/>
                <w:sz w:val="18"/>
                <w:szCs w:val="18"/>
              </w:rPr>
              <w:t>本科：财务管理/会计/会计学/财务会计/税务与会计/财务会计教育/会计电算化/财务电算化/会计与统计核算/财务信息管理/财会</w:t>
            </w:r>
          </w:p>
          <w:p>
            <w:pPr>
              <w:widowControl/>
              <w:spacing w:line="240" w:lineRule="exact"/>
              <w:jc w:val="left"/>
              <w:textAlignment w:val="center"/>
              <w:rPr>
                <w:rFonts w:hint="eastAsia" w:ascii="仿宋_GB2312" w:hAnsi="Times New Roman" w:eastAsia="仿宋_GB2312" w:cs="宋体"/>
                <w:spacing w:val="2"/>
                <w:kern w:val="0"/>
                <w:sz w:val="18"/>
                <w:szCs w:val="18"/>
              </w:rPr>
            </w:pPr>
            <w:r>
              <w:rPr>
                <w:rFonts w:hint="eastAsia" w:ascii="仿宋_GB2312" w:hAnsi="Times New Roman" w:eastAsia="仿宋_GB2312" w:cs="宋体"/>
                <w:spacing w:val="2"/>
                <w:kern w:val="0"/>
                <w:sz w:val="18"/>
                <w:szCs w:val="18"/>
              </w:rPr>
              <w:t>研究生：会计学专业/会计硕士专业</w:t>
            </w:r>
          </w:p>
        </w:tc>
        <w:tc>
          <w:tcPr>
            <w:tcW w:w="991"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p>
        </w:tc>
        <w:tc>
          <w:tcPr>
            <w:tcW w:w="720"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30周岁及以下</w:t>
            </w:r>
          </w:p>
        </w:tc>
        <w:tc>
          <w:tcPr>
            <w:tcW w:w="1981"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p>
        </w:tc>
        <w:tc>
          <w:tcPr>
            <w:tcW w:w="1439"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本单位最低服务年限5年。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465" w:hRule="atLeast"/>
          <w:jc w:val="center"/>
        </w:trPr>
        <w:tc>
          <w:tcPr>
            <w:tcW w:w="469"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38</w:t>
            </w:r>
          </w:p>
        </w:tc>
        <w:tc>
          <w:tcPr>
            <w:tcW w:w="876"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檬子乡人民政府</w:t>
            </w:r>
          </w:p>
        </w:tc>
        <w:tc>
          <w:tcPr>
            <w:tcW w:w="1440"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社会治安综合治理中心</w:t>
            </w:r>
          </w:p>
        </w:tc>
        <w:tc>
          <w:tcPr>
            <w:tcW w:w="900"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专业技术</w:t>
            </w:r>
          </w:p>
        </w:tc>
        <w:tc>
          <w:tcPr>
            <w:tcW w:w="900"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202238</w:t>
            </w:r>
          </w:p>
        </w:tc>
        <w:tc>
          <w:tcPr>
            <w:tcW w:w="540"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1</w:t>
            </w:r>
          </w:p>
        </w:tc>
        <w:tc>
          <w:tcPr>
            <w:tcW w:w="674"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本科及以上</w:t>
            </w:r>
          </w:p>
        </w:tc>
        <w:tc>
          <w:tcPr>
            <w:tcW w:w="675"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p>
        </w:tc>
        <w:tc>
          <w:tcPr>
            <w:tcW w:w="2700" w:type="dxa"/>
            <w:noWrap w:val="0"/>
            <w:vAlign w:val="center"/>
          </w:tcPr>
          <w:p>
            <w:pPr>
              <w:widowControl/>
              <w:spacing w:line="240" w:lineRule="exact"/>
              <w:jc w:val="left"/>
              <w:textAlignment w:val="center"/>
              <w:rPr>
                <w:rFonts w:hint="eastAsia" w:ascii="仿宋_GB2312" w:hAnsi="Times New Roman" w:eastAsia="仿宋_GB2312" w:cs="宋体"/>
                <w:spacing w:val="2"/>
                <w:kern w:val="0"/>
                <w:sz w:val="18"/>
                <w:szCs w:val="18"/>
              </w:rPr>
            </w:pPr>
            <w:r>
              <w:rPr>
                <w:rFonts w:hint="eastAsia" w:ascii="仿宋_GB2312" w:hAnsi="Times New Roman" w:eastAsia="仿宋_GB2312" w:cs="宋体"/>
                <w:spacing w:val="2"/>
                <w:kern w:val="0"/>
                <w:sz w:val="18"/>
                <w:szCs w:val="18"/>
              </w:rPr>
              <w:t>本科：汉语言文学/汉语言/汉语言文学教育/少数民族语言文学教育/古典文献学/中国语言文化/中国语言文学/文学/中国文学/汉语言文学与文化传播/秘书学/文秘/文秘学</w:t>
            </w:r>
            <w:r>
              <w:rPr>
                <w:rFonts w:hint="eastAsia" w:ascii="仿宋_GB2312" w:hAnsi="Times New Roman" w:eastAsia="仿宋_GB2312" w:cs="宋体"/>
                <w:spacing w:val="2"/>
                <w:kern w:val="0"/>
                <w:sz w:val="18"/>
                <w:szCs w:val="18"/>
              </w:rPr>
              <w:br w:type="textWrapping"/>
            </w:r>
            <w:r>
              <w:rPr>
                <w:rFonts w:hint="eastAsia" w:ascii="仿宋_GB2312" w:hAnsi="Times New Roman" w:eastAsia="仿宋_GB2312" w:cs="宋体"/>
                <w:spacing w:val="2"/>
                <w:kern w:val="0"/>
                <w:sz w:val="18"/>
                <w:szCs w:val="18"/>
              </w:rPr>
              <w:t>研究生：文艺学/语言学及应用语言学/汉语言文字学/中国古典文献学/中国古代文学/中国现当代文学/文学阅读与文学教育</w:t>
            </w:r>
          </w:p>
        </w:tc>
        <w:tc>
          <w:tcPr>
            <w:tcW w:w="991"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p>
        </w:tc>
        <w:tc>
          <w:tcPr>
            <w:tcW w:w="720"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35周岁及以下</w:t>
            </w:r>
          </w:p>
        </w:tc>
        <w:tc>
          <w:tcPr>
            <w:tcW w:w="1981"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p>
        </w:tc>
        <w:tc>
          <w:tcPr>
            <w:tcW w:w="1439"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本单位最低服务年限5年。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69" w:type="dxa"/>
            <w:noWrap w:val="0"/>
            <w:vAlign w:val="center"/>
          </w:tcPr>
          <w:p>
            <w:pPr>
              <w:widowControl/>
              <w:spacing w:line="240" w:lineRule="exact"/>
              <w:jc w:val="center"/>
              <w:textAlignment w:val="center"/>
              <w:rPr>
                <w:rFonts w:ascii="仿宋_GB2312" w:hAnsi="Times New Roman" w:eastAsia="仿宋_GB2312" w:cs="宋体"/>
                <w:kern w:val="0"/>
                <w:sz w:val="18"/>
                <w:szCs w:val="18"/>
              </w:rPr>
            </w:pPr>
            <w:r>
              <w:rPr>
                <w:rFonts w:hint="eastAsia" w:ascii="仿宋_GB2312" w:hAnsi="Times New Roman" w:eastAsia="仿宋_GB2312" w:cs="宋体"/>
                <w:kern w:val="0"/>
                <w:sz w:val="18"/>
                <w:szCs w:val="18"/>
              </w:rPr>
              <w:t>39</w:t>
            </w:r>
          </w:p>
        </w:tc>
        <w:tc>
          <w:tcPr>
            <w:tcW w:w="876"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乡镇人民政府</w:t>
            </w:r>
          </w:p>
        </w:tc>
        <w:tc>
          <w:tcPr>
            <w:tcW w:w="1440"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乡镇农业综合服务中心</w:t>
            </w:r>
          </w:p>
          <w:p>
            <w:pPr>
              <w:widowControl/>
              <w:spacing w:line="240" w:lineRule="exact"/>
              <w:jc w:val="center"/>
              <w:textAlignment w:val="center"/>
              <w:rPr>
                <w:rFonts w:hint="eastAsia" w:ascii="仿宋_GB2312" w:hAnsi="Times New Roman" w:eastAsia="仿宋_GB2312" w:cs="宋体"/>
                <w:kern w:val="0"/>
                <w:sz w:val="18"/>
                <w:szCs w:val="18"/>
              </w:rPr>
            </w:pPr>
          </w:p>
        </w:tc>
        <w:tc>
          <w:tcPr>
            <w:tcW w:w="900"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专业技术（水利）</w:t>
            </w:r>
          </w:p>
          <w:p>
            <w:pPr>
              <w:widowControl/>
              <w:spacing w:line="240" w:lineRule="exact"/>
              <w:jc w:val="center"/>
              <w:textAlignment w:val="center"/>
              <w:rPr>
                <w:rFonts w:hint="eastAsia" w:ascii="仿宋_GB2312" w:hAnsi="Times New Roman" w:eastAsia="仿宋_GB2312" w:cs="宋体"/>
                <w:kern w:val="0"/>
                <w:sz w:val="18"/>
                <w:szCs w:val="18"/>
              </w:rPr>
            </w:pPr>
          </w:p>
        </w:tc>
        <w:tc>
          <w:tcPr>
            <w:tcW w:w="900"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202239</w:t>
            </w:r>
          </w:p>
        </w:tc>
        <w:tc>
          <w:tcPr>
            <w:tcW w:w="540" w:type="dxa"/>
            <w:noWrap w:val="0"/>
            <w:vAlign w:val="center"/>
          </w:tcPr>
          <w:p>
            <w:pPr>
              <w:widowControl/>
              <w:spacing w:line="240" w:lineRule="exact"/>
              <w:jc w:val="center"/>
              <w:textAlignment w:val="center"/>
              <w:rPr>
                <w:rFonts w:ascii="仿宋_GB2312" w:hAnsi="Times New Roman" w:eastAsia="仿宋_GB2312" w:cs="宋体"/>
                <w:kern w:val="0"/>
                <w:sz w:val="18"/>
                <w:szCs w:val="18"/>
              </w:rPr>
            </w:pPr>
            <w:r>
              <w:rPr>
                <w:rFonts w:hint="eastAsia" w:ascii="仿宋_GB2312" w:hAnsi="Times New Roman" w:eastAsia="仿宋_GB2312" w:cs="宋体"/>
                <w:kern w:val="0"/>
                <w:sz w:val="18"/>
                <w:szCs w:val="18"/>
              </w:rPr>
              <w:t>3</w:t>
            </w:r>
          </w:p>
        </w:tc>
        <w:tc>
          <w:tcPr>
            <w:tcW w:w="674"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大专及以上</w:t>
            </w:r>
          </w:p>
          <w:p>
            <w:pPr>
              <w:widowControl/>
              <w:spacing w:line="240" w:lineRule="exact"/>
              <w:jc w:val="center"/>
              <w:textAlignment w:val="center"/>
              <w:rPr>
                <w:rFonts w:hint="eastAsia" w:ascii="仿宋_GB2312" w:hAnsi="Times New Roman" w:eastAsia="仿宋_GB2312" w:cs="宋体"/>
                <w:kern w:val="0"/>
                <w:sz w:val="18"/>
                <w:szCs w:val="18"/>
              </w:rPr>
            </w:pPr>
          </w:p>
        </w:tc>
        <w:tc>
          <w:tcPr>
            <w:tcW w:w="675"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p>
        </w:tc>
        <w:tc>
          <w:tcPr>
            <w:tcW w:w="2700" w:type="dxa"/>
            <w:noWrap w:val="0"/>
            <w:vAlign w:val="center"/>
          </w:tcPr>
          <w:p>
            <w:pPr>
              <w:widowControl/>
              <w:spacing w:line="220" w:lineRule="exact"/>
              <w:jc w:val="left"/>
              <w:textAlignment w:val="center"/>
              <w:rPr>
                <w:rFonts w:hint="eastAsia" w:ascii="仿宋_GB2312" w:hAnsi="Times New Roman" w:eastAsia="仿宋_GB2312" w:cs="宋体"/>
                <w:spacing w:val="-10"/>
                <w:kern w:val="0"/>
                <w:sz w:val="15"/>
                <w:szCs w:val="15"/>
              </w:rPr>
            </w:pPr>
            <w:r>
              <w:rPr>
                <w:rFonts w:hint="eastAsia" w:ascii="仿宋_GB2312" w:hAnsi="Times New Roman" w:eastAsia="仿宋_GB2312" w:cs="宋体"/>
                <w:spacing w:val="-10"/>
                <w:kern w:val="0"/>
                <w:sz w:val="15"/>
                <w:szCs w:val="15"/>
              </w:rPr>
              <w:t>专科：水文与水资源/水文自动化测报技术/水信息技术/水政水资源管理/水利工程/水利工程施工技术/水利水电建筑工程/灌溉与排水技术/港口航道与治河工程/河务工程与管理/水利水电工程管理/水务管理/水利工程监理/农业水利技术/水利工程造价管理/水利工程实验与检测技术/水电站动力设备与管理/机电设备运行与维护/机电排灌设备与管理/水电站设备与管理/水利</w:t>
            </w:r>
            <w:r>
              <w:rPr>
                <w:rFonts w:hint="eastAsia" w:ascii="仿宋_GB2312" w:hAnsi="Times New Roman" w:eastAsia="仿宋_GB2312" w:cs="宋体"/>
                <w:spacing w:val="-10"/>
                <w:kern w:val="0"/>
                <w:sz w:val="15"/>
                <w:szCs w:val="15"/>
              </w:rPr>
              <w:br w:type="textWrapping"/>
            </w:r>
            <w:r>
              <w:rPr>
                <w:rFonts w:hint="eastAsia" w:ascii="仿宋_GB2312" w:hAnsi="Times New Roman" w:eastAsia="仿宋_GB2312" w:cs="宋体"/>
                <w:spacing w:val="-10"/>
                <w:kern w:val="0"/>
                <w:sz w:val="15"/>
                <w:szCs w:val="15"/>
              </w:rPr>
              <w:t>本科：水利水电工程/水文与水资源工程/港口海岸及治河工程/水文与水资源利用/水文与水资源/水利水电建筑工程/水利水电动力工程/港口航道及治河工程/水务工程</w:t>
            </w:r>
            <w:r>
              <w:rPr>
                <w:rFonts w:hint="eastAsia" w:ascii="仿宋_GB2312" w:hAnsi="Times New Roman" w:eastAsia="仿宋_GB2312" w:cs="宋体"/>
                <w:spacing w:val="-10"/>
                <w:kern w:val="0"/>
                <w:sz w:val="15"/>
                <w:szCs w:val="15"/>
              </w:rPr>
              <w:br w:type="textWrapping"/>
            </w:r>
            <w:r>
              <w:rPr>
                <w:rFonts w:hint="eastAsia" w:ascii="仿宋_GB2312" w:hAnsi="Times New Roman" w:eastAsia="仿宋_GB2312" w:cs="宋体"/>
                <w:spacing w:val="-10"/>
                <w:kern w:val="0"/>
                <w:sz w:val="15"/>
                <w:szCs w:val="15"/>
              </w:rPr>
              <w:t>研究生：水文学及水资源/水力学及河流动力学/水工结构工程/水利水电工程/水利工程</w:t>
            </w:r>
          </w:p>
        </w:tc>
        <w:tc>
          <w:tcPr>
            <w:tcW w:w="991"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p>
        </w:tc>
        <w:tc>
          <w:tcPr>
            <w:tcW w:w="720"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35周岁及以下</w:t>
            </w:r>
          </w:p>
          <w:p>
            <w:pPr>
              <w:widowControl/>
              <w:spacing w:line="240" w:lineRule="exact"/>
              <w:jc w:val="center"/>
              <w:textAlignment w:val="center"/>
              <w:rPr>
                <w:rFonts w:hint="eastAsia" w:ascii="仿宋_GB2312" w:hAnsi="Times New Roman" w:eastAsia="仿宋_GB2312" w:cs="宋体"/>
                <w:kern w:val="0"/>
                <w:sz w:val="18"/>
                <w:szCs w:val="18"/>
              </w:rPr>
            </w:pPr>
          </w:p>
        </w:tc>
        <w:tc>
          <w:tcPr>
            <w:tcW w:w="1981"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p>
        </w:tc>
        <w:tc>
          <w:tcPr>
            <w:tcW w:w="1439" w:type="dxa"/>
            <w:noWrap w:val="0"/>
            <w:vAlign w:val="center"/>
          </w:tcPr>
          <w:p>
            <w:pPr>
              <w:widowControl/>
              <w:spacing w:line="24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英萃镇1名，大德镇1名，燕子乡1名本单位最低服务年限5年。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69" w:type="dxa"/>
            <w:noWrap w:val="0"/>
            <w:vAlign w:val="center"/>
          </w:tcPr>
          <w:p>
            <w:pPr>
              <w:widowControl/>
              <w:spacing w:line="220" w:lineRule="exact"/>
              <w:jc w:val="center"/>
              <w:textAlignment w:val="center"/>
              <w:rPr>
                <w:rFonts w:ascii="仿宋_GB2312" w:hAnsi="Times New Roman" w:eastAsia="仿宋_GB2312" w:cs="宋体"/>
                <w:kern w:val="0"/>
                <w:sz w:val="18"/>
                <w:szCs w:val="18"/>
              </w:rPr>
            </w:pPr>
            <w:r>
              <w:rPr>
                <w:rFonts w:hint="eastAsia" w:ascii="仿宋_GB2312" w:hAnsi="Times New Roman" w:eastAsia="仿宋_GB2312" w:cs="宋体"/>
                <w:kern w:val="0"/>
                <w:sz w:val="18"/>
                <w:szCs w:val="18"/>
              </w:rPr>
              <w:t>40</w:t>
            </w:r>
          </w:p>
        </w:tc>
        <w:tc>
          <w:tcPr>
            <w:tcW w:w="876"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乡镇人民政府</w:t>
            </w:r>
          </w:p>
        </w:tc>
        <w:tc>
          <w:tcPr>
            <w:tcW w:w="14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乡镇农业综合服务中心</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专业技术（农技）</w:t>
            </w:r>
          </w:p>
          <w:p>
            <w:pPr>
              <w:widowControl/>
              <w:spacing w:line="220" w:lineRule="exact"/>
              <w:jc w:val="center"/>
              <w:textAlignment w:val="center"/>
              <w:rPr>
                <w:rFonts w:hint="eastAsia" w:ascii="仿宋_GB2312" w:hAnsi="Times New Roman" w:eastAsia="仿宋_GB2312" w:cs="宋体"/>
                <w:kern w:val="0"/>
                <w:sz w:val="18"/>
                <w:szCs w:val="18"/>
              </w:rPr>
            </w:pP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202240</w:t>
            </w:r>
          </w:p>
        </w:tc>
        <w:tc>
          <w:tcPr>
            <w:tcW w:w="5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5</w:t>
            </w:r>
          </w:p>
        </w:tc>
        <w:tc>
          <w:tcPr>
            <w:tcW w:w="674"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大专及以上</w:t>
            </w:r>
          </w:p>
          <w:p>
            <w:pPr>
              <w:widowControl/>
              <w:spacing w:line="220" w:lineRule="exact"/>
              <w:jc w:val="center"/>
              <w:textAlignment w:val="center"/>
              <w:rPr>
                <w:rFonts w:hint="eastAsia" w:ascii="仿宋_GB2312" w:hAnsi="Times New Roman" w:eastAsia="仿宋_GB2312" w:cs="宋体"/>
                <w:kern w:val="0"/>
                <w:sz w:val="18"/>
                <w:szCs w:val="18"/>
              </w:rPr>
            </w:pPr>
          </w:p>
        </w:tc>
        <w:tc>
          <w:tcPr>
            <w:tcW w:w="675"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p>
        </w:tc>
        <w:tc>
          <w:tcPr>
            <w:tcW w:w="2700" w:type="dxa"/>
            <w:noWrap w:val="0"/>
            <w:vAlign w:val="center"/>
          </w:tcPr>
          <w:p>
            <w:pPr>
              <w:widowControl/>
              <w:spacing w:line="220" w:lineRule="exact"/>
              <w:jc w:val="left"/>
              <w:textAlignment w:val="center"/>
              <w:rPr>
                <w:rFonts w:hint="eastAsia" w:ascii="仿宋_GB2312" w:hAnsi="Times New Roman" w:eastAsia="仿宋_GB2312" w:cs="宋体"/>
                <w:spacing w:val="-10"/>
                <w:kern w:val="0"/>
                <w:sz w:val="15"/>
                <w:szCs w:val="15"/>
              </w:rPr>
            </w:pPr>
            <w:r>
              <w:rPr>
                <w:rFonts w:hint="eastAsia" w:ascii="仿宋_GB2312" w:hAnsi="Times New Roman" w:eastAsia="仿宋_GB2312" w:cs="宋体"/>
                <w:spacing w:val="-10"/>
                <w:kern w:val="0"/>
                <w:sz w:val="15"/>
                <w:szCs w:val="15"/>
              </w:rPr>
              <w:t>专科：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r>
              <w:rPr>
                <w:rFonts w:hint="eastAsia" w:ascii="仿宋_GB2312" w:hAnsi="Times New Roman" w:eastAsia="仿宋_GB2312" w:cs="宋体"/>
                <w:spacing w:val="-10"/>
                <w:kern w:val="0"/>
                <w:sz w:val="15"/>
                <w:szCs w:val="15"/>
              </w:rPr>
              <w:br w:type="textWrapping"/>
            </w:r>
            <w:r>
              <w:rPr>
                <w:rFonts w:hint="eastAsia" w:ascii="仿宋_GB2312" w:hAnsi="Times New Roman" w:eastAsia="仿宋_GB2312" w:cs="宋体"/>
                <w:spacing w:val="-10"/>
                <w:kern w:val="0"/>
                <w:sz w:val="15"/>
                <w:szCs w:val="15"/>
              </w:rPr>
              <w:t>本科：农学/园艺/植物保护/茶学/烟草/植物科学与技术/种子科学与工程/应用生物科学/设施农业科学与工程/果树/蔬菜/观赏园艺/土壤与农业化学/药用植物/野生植物资源开发与利用/农艺教育/农产品储运与加工教育/园艺教育/园林教育/植物生物技术/特用作物教育/应用生物教育</w:t>
            </w:r>
            <w:r>
              <w:rPr>
                <w:rFonts w:hint="eastAsia" w:ascii="仿宋_GB2312" w:hAnsi="Times New Roman" w:eastAsia="仿宋_GB2312" w:cs="宋体"/>
                <w:spacing w:val="-10"/>
                <w:kern w:val="0"/>
                <w:sz w:val="15"/>
                <w:szCs w:val="15"/>
              </w:rPr>
              <w:br w:type="textWrapping"/>
            </w:r>
            <w:r>
              <w:rPr>
                <w:rFonts w:hint="eastAsia" w:ascii="仿宋_GB2312" w:hAnsi="Times New Roman" w:eastAsia="仿宋_GB2312" w:cs="宋体"/>
                <w:spacing w:val="-10"/>
                <w:kern w:val="0"/>
                <w:sz w:val="15"/>
                <w:szCs w:val="15"/>
              </w:rPr>
              <w:t xml:space="preserve">研究生：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设施农业/农业科技组织与服务/农业信息化/种业）   </w:t>
            </w:r>
          </w:p>
        </w:tc>
        <w:tc>
          <w:tcPr>
            <w:tcW w:w="991"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p>
        </w:tc>
        <w:tc>
          <w:tcPr>
            <w:tcW w:w="72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35周岁及以下</w:t>
            </w:r>
          </w:p>
        </w:tc>
        <w:tc>
          <w:tcPr>
            <w:tcW w:w="1981"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p>
        </w:tc>
        <w:tc>
          <w:tcPr>
            <w:tcW w:w="143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英萃镇2名、木门镇1名、普济镇1名、大两镇1名，本单位最低服务年限5年。</w:t>
            </w:r>
          </w:p>
          <w:p>
            <w:pPr>
              <w:widowControl/>
              <w:spacing w:line="220" w:lineRule="exact"/>
              <w:jc w:val="center"/>
              <w:textAlignment w:val="center"/>
              <w:rPr>
                <w:rFonts w:hint="eastAsia" w:ascii="仿宋_GB2312" w:hAnsi="Times New Roman"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69" w:type="dxa"/>
            <w:noWrap w:val="0"/>
            <w:vAlign w:val="center"/>
          </w:tcPr>
          <w:p>
            <w:pPr>
              <w:widowControl/>
              <w:spacing w:line="220" w:lineRule="exact"/>
              <w:jc w:val="center"/>
              <w:textAlignment w:val="center"/>
              <w:rPr>
                <w:rFonts w:ascii="仿宋_GB2312" w:hAnsi="Times New Roman" w:eastAsia="仿宋_GB2312" w:cs="宋体"/>
                <w:kern w:val="0"/>
                <w:sz w:val="18"/>
                <w:szCs w:val="18"/>
              </w:rPr>
            </w:pPr>
            <w:r>
              <w:rPr>
                <w:rFonts w:hint="eastAsia" w:ascii="仿宋_GB2312" w:hAnsi="Times New Roman" w:eastAsia="仿宋_GB2312" w:cs="宋体"/>
                <w:kern w:val="0"/>
                <w:sz w:val="18"/>
                <w:szCs w:val="18"/>
              </w:rPr>
              <w:t>41</w:t>
            </w:r>
          </w:p>
        </w:tc>
        <w:tc>
          <w:tcPr>
            <w:tcW w:w="876"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嘉川镇人民政府</w:t>
            </w:r>
          </w:p>
        </w:tc>
        <w:tc>
          <w:tcPr>
            <w:tcW w:w="14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农业综合服务中心</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专业技术（农技）</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202241</w:t>
            </w:r>
          </w:p>
        </w:tc>
        <w:tc>
          <w:tcPr>
            <w:tcW w:w="5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1</w:t>
            </w:r>
          </w:p>
        </w:tc>
        <w:tc>
          <w:tcPr>
            <w:tcW w:w="674"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本科及以上</w:t>
            </w:r>
          </w:p>
        </w:tc>
        <w:tc>
          <w:tcPr>
            <w:tcW w:w="675"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学士及以上</w:t>
            </w:r>
          </w:p>
        </w:tc>
        <w:tc>
          <w:tcPr>
            <w:tcW w:w="2700" w:type="dxa"/>
            <w:noWrap w:val="0"/>
            <w:vAlign w:val="center"/>
          </w:tcPr>
          <w:p>
            <w:pPr>
              <w:widowControl/>
              <w:spacing w:line="204"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农学/园艺/植物保护/茶学/烟草/植物科学与技术/种子科学与工程/应用生物科学/设施农业科学与工程/果树/蔬菜/观赏园艺/土壤与农业化学/药用植物/野生植物资源开发与利用/农艺教育/农产品储运与加工教育/园艺教育/园林教育/植物生物技术/特用作物教育/应用生物教育</w:t>
            </w:r>
            <w:r>
              <w:rPr>
                <w:rFonts w:hint="eastAsia" w:ascii="仿宋_GB2312" w:hAnsi="Times New Roman" w:eastAsia="仿宋_GB2312" w:cs="宋体"/>
                <w:kern w:val="0"/>
                <w:sz w:val="18"/>
                <w:szCs w:val="18"/>
              </w:rPr>
              <w:br w:type="textWrapping"/>
            </w:r>
            <w:r>
              <w:rPr>
                <w:rFonts w:hint="eastAsia" w:ascii="仿宋_GB2312" w:hAnsi="Times New Roman" w:eastAsia="仿宋_GB2312" w:cs="宋体"/>
                <w:kern w:val="0"/>
                <w:sz w:val="18"/>
                <w:szCs w:val="18"/>
              </w:rPr>
              <w:t>研究生：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设施农业/农业科技组织与服务/农业信息化/种业）</w:t>
            </w:r>
          </w:p>
        </w:tc>
        <w:tc>
          <w:tcPr>
            <w:tcW w:w="991"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p>
        </w:tc>
        <w:tc>
          <w:tcPr>
            <w:tcW w:w="72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35周岁及以下</w:t>
            </w:r>
          </w:p>
        </w:tc>
        <w:tc>
          <w:tcPr>
            <w:tcW w:w="1981"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p>
        </w:tc>
        <w:tc>
          <w:tcPr>
            <w:tcW w:w="143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本单位最低服务年限5年。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69" w:type="dxa"/>
            <w:noWrap w:val="0"/>
            <w:vAlign w:val="center"/>
          </w:tcPr>
          <w:p>
            <w:pPr>
              <w:widowControl/>
              <w:spacing w:line="220" w:lineRule="exact"/>
              <w:jc w:val="center"/>
              <w:textAlignment w:val="center"/>
              <w:rPr>
                <w:rFonts w:ascii="仿宋_GB2312" w:hAnsi="Times New Roman" w:eastAsia="仿宋_GB2312" w:cs="宋体"/>
                <w:kern w:val="0"/>
                <w:sz w:val="18"/>
                <w:szCs w:val="18"/>
              </w:rPr>
            </w:pPr>
            <w:r>
              <w:rPr>
                <w:rFonts w:hint="eastAsia" w:ascii="仿宋_GB2312" w:hAnsi="Times New Roman" w:eastAsia="仿宋_GB2312" w:cs="宋体"/>
                <w:kern w:val="0"/>
                <w:sz w:val="18"/>
                <w:szCs w:val="18"/>
              </w:rPr>
              <w:t>42</w:t>
            </w:r>
          </w:p>
        </w:tc>
        <w:tc>
          <w:tcPr>
            <w:tcW w:w="876"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乡镇人民政府</w:t>
            </w:r>
          </w:p>
        </w:tc>
        <w:tc>
          <w:tcPr>
            <w:tcW w:w="14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乡镇农业综合服务中心</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专业技术（林业）</w:t>
            </w:r>
          </w:p>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 xml:space="preserve"> </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202242</w:t>
            </w:r>
          </w:p>
        </w:tc>
        <w:tc>
          <w:tcPr>
            <w:tcW w:w="5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4</w:t>
            </w:r>
          </w:p>
        </w:tc>
        <w:tc>
          <w:tcPr>
            <w:tcW w:w="674"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大专及以上</w:t>
            </w:r>
          </w:p>
        </w:tc>
        <w:tc>
          <w:tcPr>
            <w:tcW w:w="675"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p>
        </w:tc>
        <w:tc>
          <w:tcPr>
            <w:tcW w:w="2700" w:type="dxa"/>
            <w:noWrap w:val="0"/>
            <w:vAlign w:val="center"/>
          </w:tcPr>
          <w:p>
            <w:pPr>
              <w:widowControl/>
              <w:spacing w:line="204" w:lineRule="exact"/>
              <w:jc w:val="left"/>
              <w:textAlignment w:val="center"/>
              <w:rPr>
                <w:rFonts w:hint="eastAsia" w:ascii="仿宋_GB2312" w:hAnsi="Times New Roman" w:eastAsia="仿宋_GB2312" w:cs="宋体"/>
                <w:spacing w:val="-6"/>
                <w:kern w:val="0"/>
                <w:sz w:val="18"/>
                <w:szCs w:val="18"/>
              </w:rPr>
            </w:pPr>
            <w:r>
              <w:rPr>
                <w:rFonts w:hint="eastAsia" w:ascii="仿宋_GB2312" w:hAnsi="Times New Roman" w:eastAsia="仿宋_GB2312" w:cs="宋体"/>
                <w:spacing w:val="-6"/>
                <w:kern w:val="0"/>
                <w:sz w:val="18"/>
                <w:szCs w:val="18"/>
              </w:rPr>
              <w:t>专科：森林资源保护/林业技术/园林技术/森林生态旅游/商品花卉/林副新产品加工/园林工程技术</w:t>
            </w:r>
            <w:r>
              <w:rPr>
                <w:rFonts w:hint="eastAsia" w:ascii="仿宋_GB2312" w:hAnsi="Times New Roman" w:eastAsia="仿宋_GB2312" w:cs="宋体"/>
                <w:spacing w:val="-6"/>
                <w:kern w:val="0"/>
                <w:sz w:val="18"/>
                <w:szCs w:val="18"/>
              </w:rPr>
              <w:br w:type="textWrapping"/>
            </w:r>
            <w:r>
              <w:rPr>
                <w:rFonts w:hint="eastAsia" w:ascii="仿宋_GB2312" w:hAnsi="Times New Roman" w:eastAsia="仿宋_GB2312" w:cs="宋体"/>
                <w:spacing w:val="-6"/>
                <w:kern w:val="0"/>
                <w:sz w:val="18"/>
                <w:szCs w:val="18"/>
              </w:rPr>
              <w:t>本科：林学/森林保护/森林资源保护与游憩/经济林/园林/园林工程/林木生产教育/林学教育/森林资源管理与经济林方向</w:t>
            </w:r>
            <w:r>
              <w:rPr>
                <w:rFonts w:hint="eastAsia" w:ascii="仿宋_GB2312" w:hAnsi="Times New Roman" w:eastAsia="仿宋_GB2312" w:cs="宋体"/>
                <w:spacing w:val="-6"/>
                <w:kern w:val="0"/>
                <w:sz w:val="18"/>
                <w:szCs w:val="18"/>
              </w:rPr>
              <w:br w:type="textWrapping"/>
            </w:r>
            <w:r>
              <w:rPr>
                <w:rFonts w:hint="eastAsia" w:ascii="仿宋_GB2312" w:hAnsi="Times New Roman" w:eastAsia="仿宋_GB2312" w:cs="宋体"/>
                <w:spacing w:val="-6"/>
                <w:kern w:val="0"/>
                <w:sz w:val="18"/>
                <w:szCs w:val="18"/>
              </w:rPr>
              <w:t>研究生：林木遗传育种/森林培育/森林保护学/森林经理学/野生动植物保护与利用/园林植物与观赏园艺/林业/风景园林/林业硕士专业</w:t>
            </w:r>
          </w:p>
        </w:tc>
        <w:tc>
          <w:tcPr>
            <w:tcW w:w="991"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p>
        </w:tc>
        <w:tc>
          <w:tcPr>
            <w:tcW w:w="72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35周岁及以下</w:t>
            </w:r>
          </w:p>
          <w:p>
            <w:pPr>
              <w:widowControl/>
              <w:spacing w:line="220" w:lineRule="exact"/>
              <w:jc w:val="center"/>
              <w:textAlignment w:val="center"/>
              <w:rPr>
                <w:rFonts w:hint="eastAsia" w:ascii="仿宋_GB2312" w:hAnsi="Times New Roman" w:eastAsia="仿宋_GB2312" w:cs="宋体"/>
                <w:kern w:val="0"/>
                <w:sz w:val="18"/>
                <w:szCs w:val="18"/>
              </w:rPr>
            </w:pPr>
          </w:p>
        </w:tc>
        <w:tc>
          <w:tcPr>
            <w:tcW w:w="1981"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p>
        </w:tc>
        <w:tc>
          <w:tcPr>
            <w:tcW w:w="143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英萃镇1名、大两镇1名、大德镇1名，燕子乡1名，本单位最低服务年限5年。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69" w:type="dxa"/>
            <w:noWrap w:val="0"/>
            <w:vAlign w:val="center"/>
          </w:tcPr>
          <w:p>
            <w:pPr>
              <w:widowControl/>
              <w:spacing w:line="220" w:lineRule="exact"/>
              <w:jc w:val="center"/>
              <w:textAlignment w:val="center"/>
              <w:rPr>
                <w:rFonts w:ascii="仿宋_GB2312" w:hAnsi="Times New Roman" w:eastAsia="仿宋_GB2312" w:cs="宋体"/>
                <w:kern w:val="0"/>
                <w:sz w:val="18"/>
                <w:szCs w:val="18"/>
              </w:rPr>
            </w:pPr>
            <w:r>
              <w:rPr>
                <w:rFonts w:hint="eastAsia" w:ascii="仿宋_GB2312" w:hAnsi="Times New Roman" w:eastAsia="仿宋_GB2312" w:cs="宋体"/>
                <w:kern w:val="0"/>
                <w:sz w:val="18"/>
                <w:szCs w:val="18"/>
              </w:rPr>
              <w:t>43</w:t>
            </w:r>
          </w:p>
        </w:tc>
        <w:tc>
          <w:tcPr>
            <w:tcW w:w="876"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嘉川镇人民政府</w:t>
            </w:r>
          </w:p>
        </w:tc>
        <w:tc>
          <w:tcPr>
            <w:tcW w:w="14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农业综合服务中心</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专业技术（畜牧兽医）</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202243</w:t>
            </w:r>
          </w:p>
        </w:tc>
        <w:tc>
          <w:tcPr>
            <w:tcW w:w="5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1</w:t>
            </w:r>
          </w:p>
        </w:tc>
        <w:tc>
          <w:tcPr>
            <w:tcW w:w="674"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本科及以上</w:t>
            </w:r>
          </w:p>
        </w:tc>
        <w:tc>
          <w:tcPr>
            <w:tcW w:w="675"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p>
        </w:tc>
        <w:tc>
          <w:tcPr>
            <w:tcW w:w="2700" w:type="dxa"/>
            <w:noWrap w:val="0"/>
            <w:vAlign w:val="center"/>
          </w:tcPr>
          <w:p>
            <w:pPr>
              <w:widowControl/>
              <w:spacing w:line="204" w:lineRule="exact"/>
              <w:jc w:val="left"/>
              <w:textAlignment w:val="center"/>
              <w:rPr>
                <w:rFonts w:hint="eastAsia" w:ascii="仿宋_GB2312" w:hAnsi="Times New Roman" w:eastAsia="仿宋_GB2312" w:cs="宋体"/>
                <w:spacing w:val="-6"/>
                <w:kern w:val="0"/>
                <w:sz w:val="18"/>
                <w:szCs w:val="18"/>
              </w:rPr>
            </w:pPr>
            <w:r>
              <w:rPr>
                <w:rFonts w:hint="eastAsia" w:ascii="仿宋_GB2312" w:hAnsi="Times New Roman" w:eastAsia="仿宋_GB2312" w:cs="宋体"/>
                <w:spacing w:val="-6"/>
                <w:kern w:val="0"/>
                <w:sz w:val="18"/>
                <w:szCs w:val="18"/>
              </w:rPr>
              <w:t>本科：动物科学/蚕学/蜂学/动物生物技术/畜禽生产教育/动物医学/动物药学/动植物检疫/畜牧兽医</w:t>
            </w:r>
            <w:r>
              <w:rPr>
                <w:rFonts w:hint="eastAsia" w:ascii="仿宋_GB2312" w:hAnsi="Times New Roman" w:eastAsia="仿宋_GB2312" w:cs="宋体"/>
                <w:spacing w:val="-6"/>
                <w:kern w:val="0"/>
                <w:sz w:val="18"/>
                <w:szCs w:val="18"/>
              </w:rPr>
              <w:br w:type="textWrapping"/>
            </w:r>
            <w:r>
              <w:rPr>
                <w:rFonts w:hint="eastAsia" w:ascii="仿宋_GB2312" w:hAnsi="Times New Roman" w:eastAsia="仿宋_GB2312" w:cs="宋体"/>
                <w:spacing w:val="-6"/>
                <w:kern w:val="0"/>
                <w:sz w:val="18"/>
                <w:szCs w:val="18"/>
              </w:rPr>
              <w:t>研究生：动物遗传育种与繁殖/动物营养与饲料科学/草业科学/特种经济动物饲养/畜牧学/养殖/农业推广</w:t>
            </w:r>
          </w:p>
          <w:p>
            <w:pPr>
              <w:widowControl/>
              <w:spacing w:line="204" w:lineRule="exact"/>
              <w:jc w:val="left"/>
              <w:textAlignment w:val="center"/>
              <w:rPr>
                <w:rFonts w:hint="eastAsia" w:ascii="仿宋_GB2312" w:hAnsi="Times New Roman" w:eastAsia="仿宋_GB2312" w:cs="宋体"/>
                <w:spacing w:val="-6"/>
                <w:kern w:val="0"/>
                <w:sz w:val="18"/>
                <w:szCs w:val="18"/>
              </w:rPr>
            </w:pPr>
            <w:r>
              <w:rPr>
                <w:rFonts w:hint="eastAsia" w:ascii="仿宋_GB2312" w:hAnsi="Times New Roman" w:eastAsia="仿宋_GB2312" w:cs="宋体"/>
                <w:spacing w:val="-6"/>
                <w:kern w:val="0"/>
                <w:sz w:val="18"/>
                <w:szCs w:val="18"/>
                <w:lang w:val="en-US" w:eastAsia="zh-CN"/>
              </w:rPr>
              <w:t>/</w:t>
            </w:r>
            <w:r>
              <w:rPr>
                <w:rFonts w:hint="eastAsia" w:ascii="仿宋_GB2312" w:hAnsi="Times New Roman" w:eastAsia="仿宋_GB2312" w:cs="宋体"/>
                <w:spacing w:val="-6"/>
                <w:kern w:val="0"/>
                <w:sz w:val="18"/>
                <w:szCs w:val="18"/>
              </w:rPr>
              <w:t>兽医学/基础兽医学/预防兽医学/临床兽医学/兽医</w:t>
            </w:r>
          </w:p>
        </w:tc>
        <w:tc>
          <w:tcPr>
            <w:tcW w:w="991"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p>
        </w:tc>
        <w:tc>
          <w:tcPr>
            <w:tcW w:w="72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35周岁及以下</w:t>
            </w:r>
          </w:p>
        </w:tc>
        <w:tc>
          <w:tcPr>
            <w:tcW w:w="1981"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p>
        </w:tc>
        <w:tc>
          <w:tcPr>
            <w:tcW w:w="143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本单位最低服务年限5年。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69" w:type="dxa"/>
            <w:noWrap w:val="0"/>
            <w:vAlign w:val="center"/>
          </w:tcPr>
          <w:p>
            <w:pPr>
              <w:widowControl/>
              <w:spacing w:line="220" w:lineRule="exact"/>
              <w:jc w:val="center"/>
              <w:textAlignment w:val="center"/>
              <w:rPr>
                <w:rFonts w:ascii="仿宋_GB2312" w:hAnsi="Times New Roman" w:eastAsia="仿宋_GB2312" w:cs="宋体"/>
                <w:kern w:val="0"/>
                <w:sz w:val="18"/>
                <w:szCs w:val="18"/>
              </w:rPr>
            </w:pPr>
            <w:r>
              <w:rPr>
                <w:rFonts w:hint="eastAsia" w:ascii="仿宋_GB2312" w:hAnsi="Times New Roman" w:eastAsia="仿宋_GB2312" w:cs="宋体"/>
                <w:kern w:val="0"/>
                <w:sz w:val="18"/>
                <w:szCs w:val="18"/>
              </w:rPr>
              <w:t>44</w:t>
            </w:r>
          </w:p>
        </w:tc>
        <w:tc>
          <w:tcPr>
            <w:tcW w:w="876"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木门镇人民政府</w:t>
            </w:r>
          </w:p>
        </w:tc>
        <w:tc>
          <w:tcPr>
            <w:tcW w:w="14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乡村建设和文化服务中心</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专业技术</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202244</w:t>
            </w:r>
          </w:p>
        </w:tc>
        <w:tc>
          <w:tcPr>
            <w:tcW w:w="540" w:type="dxa"/>
            <w:noWrap w:val="0"/>
            <w:vAlign w:val="center"/>
          </w:tcPr>
          <w:p>
            <w:pPr>
              <w:widowControl/>
              <w:spacing w:line="220" w:lineRule="exact"/>
              <w:jc w:val="center"/>
              <w:textAlignment w:val="center"/>
              <w:rPr>
                <w:rFonts w:ascii="仿宋_GB2312" w:hAnsi="Times New Roman" w:eastAsia="仿宋_GB2312" w:cs="宋体"/>
                <w:kern w:val="0"/>
                <w:sz w:val="18"/>
                <w:szCs w:val="18"/>
              </w:rPr>
            </w:pPr>
            <w:r>
              <w:rPr>
                <w:rFonts w:hint="eastAsia" w:ascii="仿宋_GB2312" w:hAnsi="Times New Roman" w:eastAsia="仿宋_GB2312" w:cs="宋体"/>
                <w:kern w:val="0"/>
                <w:sz w:val="18"/>
                <w:szCs w:val="18"/>
              </w:rPr>
              <w:t>1</w:t>
            </w:r>
          </w:p>
        </w:tc>
        <w:tc>
          <w:tcPr>
            <w:tcW w:w="674"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大专及以上</w:t>
            </w:r>
          </w:p>
        </w:tc>
        <w:tc>
          <w:tcPr>
            <w:tcW w:w="675"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p>
        </w:tc>
        <w:tc>
          <w:tcPr>
            <w:tcW w:w="2700" w:type="dxa"/>
            <w:noWrap w:val="0"/>
            <w:vAlign w:val="center"/>
          </w:tcPr>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专科：城镇建设/城镇规划/建筑装饰技术/建筑经济管理                      本科：建</w:t>
            </w:r>
            <w:r>
              <w:rPr>
                <w:rFonts w:hint="eastAsia" w:ascii="仿宋_GB2312" w:hAnsi="Times New Roman" w:eastAsia="仿宋_GB2312" w:cs="宋体"/>
                <w:spacing w:val="-6"/>
                <w:kern w:val="0"/>
                <w:sz w:val="18"/>
                <w:szCs w:val="18"/>
              </w:rPr>
              <w:t>筑学/城市规划/城乡规划/景观设计/历史建筑保护工程/景观建筑设计/景观学/风景园林/城镇建设/园林景观设计/建筑经济管</w:t>
            </w:r>
            <w:r>
              <w:rPr>
                <w:rFonts w:hint="eastAsia" w:ascii="仿宋_GB2312" w:hAnsi="Times New Roman" w:eastAsia="仿宋_GB2312" w:cs="宋体"/>
                <w:spacing w:val="-6"/>
                <w:kern w:val="0"/>
                <w:sz w:val="18"/>
                <w:szCs w:val="18"/>
              </w:rPr>
              <w:br w:type="textWrapping"/>
            </w:r>
            <w:r>
              <w:rPr>
                <w:rFonts w:hint="eastAsia" w:ascii="仿宋_GB2312" w:hAnsi="Times New Roman" w:eastAsia="仿宋_GB2312" w:cs="宋体"/>
                <w:kern w:val="0"/>
                <w:sz w:val="18"/>
                <w:szCs w:val="18"/>
              </w:rPr>
              <w:t>研究生：建筑历史与理论/建筑设计及其理论/城市规划与设计/建筑技术科学/建筑学/城乡规划学/风景园林学/城市规划/房地产和建筑管理</w:t>
            </w:r>
          </w:p>
        </w:tc>
        <w:tc>
          <w:tcPr>
            <w:tcW w:w="991"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p>
        </w:tc>
        <w:tc>
          <w:tcPr>
            <w:tcW w:w="72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35周岁及以下</w:t>
            </w:r>
          </w:p>
        </w:tc>
        <w:tc>
          <w:tcPr>
            <w:tcW w:w="1981"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p>
        </w:tc>
        <w:tc>
          <w:tcPr>
            <w:tcW w:w="143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本单位最低服务年限5年。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69" w:type="dxa"/>
            <w:noWrap w:val="0"/>
            <w:vAlign w:val="center"/>
          </w:tcPr>
          <w:p>
            <w:pPr>
              <w:widowControl/>
              <w:spacing w:line="220" w:lineRule="exact"/>
              <w:jc w:val="center"/>
              <w:textAlignment w:val="center"/>
              <w:rPr>
                <w:rFonts w:ascii="仿宋_GB2312" w:hAnsi="Times New Roman" w:eastAsia="仿宋_GB2312" w:cs="宋体"/>
                <w:kern w:val="0"/>
                <w:sz w:val="18"/>
                <w:szCs w:val="18"/>
              </w:rPr>
            </w:pPr>
            <w:r>
              <w:rPr>
                <w:rFonts w:hint="eastAsia" w:ascii="仿宋_GB2312" w:hAnsi="Times New Roman" w:eastAsia="仿宋_GB2312" w:cs="宋体"/>
                <w:kern w:val="0"/>
                <w:sz w:val="18"/>
                <w:szCs w:val="18"/>
              </w:rPr>
              <w:t>45</w:t>
            </w:r>
          </w:p>
        </w:tc>
        <w:tc>
          <w:tcPr>
            <w:tcW w:w="876"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木门镇人民政府</w:t>
            </w:r>
          </w:p>
        </w:tc>
        <w:tc>
          <w:tcPr>
            <w:tcW w:w="14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乡村建设和文化服务中心</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专业技术</w:t>
            </w:r>
          </w:p>
        </w:tc>
        <w:tc>
          <w:tcPr>
            <w:tcW w:w="90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202245</w:t>
            </w:r>
          </w:p>
        </w:tc>
        <w:tc>
          <w:tcPr>
            <w:tcW w:w="54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1</w:t>
            </w:r>
          </w:p>
        </w:tc>
        <w:tc>
          <w:tcPr>
            <w:tcW w:w="674"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本科及以上</w:t>
            </w:r>
          </w:p>
        </w:tc>
        <w:tc>
          <w:tcPr>
            <w:tcW w:w="675"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学士及以上</w:t>
            </w:r>
          </w:p>
        </w:tc>
        <w:tc>
          <w:tcPr>
            <w:tcW w:w="2700" w:type="dxa"/>
            <w:noWrap w:val="0"/>
            <w:vAlign w:val="center"/>
          </w:tcPr>
          <w:p>
            <w:pPr>
              <w:widowControl/>
              <w:spacing w:line="220" w:lineRule="exact"/>
              <w:jc w:val="left"/>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本科：汉语言文学/汉语言/中国语言文化/中国语言文学/古典文献/表演艺术/音乐表演/播音与主持艺术/主持与播音/影视表演/戏曲表演                                                   研究生：文艺学/语言学及应用语言学/汉语言文字学中国古代文学/中国现当代文学/经济秘书/广播影视文艺学</w:t>
            </w:r>
          </w:p>
        </w:tc>
        <w:tc>
          <w:tcPr>
            <w:tcW w:w="991"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p>
        </w:tc>
        <w:tc>
          <w:tcPr>
            <w:tcW w:w="720"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35周岁及以下</w:t>
            </w:r>
          </w:p>
        </w:tc>
        <w:tc>
          <w:tcPr>
            <w:tcW w:w="1981"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p>
        </w:tc>
        <w:tc>
          <w:tcPr>
            <w:tcW w:w="1439" w:type="dxa"/>
            <w:noWrap w:val="0"/>
            <w:vAlign w:val="center"/>
          </w:tcPr>
          <w:p>
            <w:pPr>
              <w:widowControl/>
              <w:spacing w:line="220" w:lineRule="exact"/>
              <w:jc w:val="center"/>
              <w:textAlignment w:val="center"/>
              <w:rPr>
                <w:rFonts w:hint="eastAsia" w:ascii="仿宋_GB2312" w:hAnsi="Times New Roman" w:eastAsia="仿宋_GB2312" w:cs="宋体"/>
                <w:kern w:val="0"/>
                <w:sz w:val="18"/>
                <w:szCs w:val="18"/>
              </w:rPr>
            </w:pPr>
            <w:r>
              <w:rPr>
                <w:rFonts w:hint="eastAsia" w:ascii="仿宋_GB2312" w:hAnsi="Times New Roman" w:eastAsia="仿宋_GB2312" w:cs="宋体"/>
                <w:kern w:val="0"/>
                <w:sz w:val="18"/>
                <w:szCs w:val="18"/>
              </w:rPr>
              <w:t>本单位最低服务年限5年。</w:t>
            </w:r>
          </w:p>
        </w:tc>
      </w:tr>
    </w:tbl>
    <w:p>
      <w:bookmarkStart w:id="1" w:name="_GoBack"/>
      <w:bookmarkEnd w:id="1"/>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hint="eastAsia" w:ascii="宋体" w:hAnsi="Times New Roman" w:cs="Times New Roman"/>
        <w:sz w:val="28"/>
        <w:szCs w:val="28"/>
      </w:rPr>
    </w:pPr>
    <w:r>
      <w:rPr>
        <w:rFonts w:hint="eastAsia" w:ascii="宋体" w:hAnsi="Times New Roman" w:cs="Times New Roman"/>
        <w:sz w:val="28"/>
        <w:szCs w:val="28"/>
      </w:rPr>
      <w:fldChar w:fldCharType="begin"/>
    </w:r>
    <w:r>
      <w:rPr>
        <w:rStyle w:val="6"/>
        <w:rFonts w:hint="eastAsia" w:ascii="宋体" w:hAnsi="Times New Roman" w:cs="Times New Roman"/>
        <w:sz w:val="28"/>
        <w:szCs w:val="28"/>
      </w:rPr>
      <w:instrText xml:space="preserve">PAGE  </w:instrText>
    </w:r>
    <w:r>
      <w:rPr>
        <w:rFonts w:hint="eastAsia" w:ascii="宋体" w:hAnsi="Times New Roman" w:cs="Times New Roman"/>
        <w:sz w:val="28"/>
        <w:szCs w:val="28"/>
      </w:rPr>
      <w:fldChar w:fldCharType="separate"/>
    </w:r>
    <w:r>
      <w:rPr>
        <w:rStyle w:val="6"/>
        <w:rFonts w:ascii="宋体" w:hAnsi="Times New Roman" w:cs="Times New Roman"/>
        <w:sz w:val="28"/>
        <w:szCs w:val="28"/>
      </w:rPr>
      <w:t>- 49 -</w:t>
    </w:r>
    <w:r>
      <w:rPr>
        <w:rFonts w:hint="eastAsia" w:ascii="宋体" w:hAnsi="Times New Roman" w:cs="Times New Roman"/>
        <w:sz w:val="28"/>
        <w:szCs w:val="28"/>
      </w:rPr>
      <w:fldChar w:fldCharType="end"/>
    </w:r>
  </w:p>
  <w:p>
    <w:pPr>
      <w:tabs>
        <w:tab w:val="center" w:pos="4153"/>
        <w:tab w:val="right" w:pos="8306"/>
      </w:tabs>
      <w:snapToGrid w:val="0"/>
      <w:ind w:right="360" w:firstLine="360"/>
      <w:jc w:val="left"/>
      <w:rPr>
        <w:rFonts w:ascii="Times New Roman" w:hAnsi="Times New Roman" w:cs="Times New Roman"/>
        <w:sz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093BAD"/>
    <w:rsid w:val="5F093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table of figures"/>
    <w:next w:val="1"/>
    <w:qFormat/>
    <w:uiPriority w:val="0"/>
    <w:pPr>
      <w:widowControl w:val="0"/>
      <w:ind w:left="200" w:leftChars="200" w:hanging="200" w:hangingChars="200"/>
      <w:jc w:val="both"/>
    </w:pPr>
    <w:rPr>
      <w:rFonts w:ascii="Times New Roman" w:hAnsi="Times New Roman" w:eastAsia="仿宋_GB2312" w:cs="Times New Roman"/>
      <w:kern w:val="2"/>
      <w:sz w:val="32"/>
      <w:szCs w:val="24"/>
      <w:lang w:val="en-US" w:eastAsia="zh-CN" w:bidi="ar-SA"/>
    </w:rPr>
  </w:style>
  <w:style w:type="paragraph" w:styleId="3">
    <w:name w:val="footer"/>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character" w:styleId="6">
    <w:name w:val="page number"/>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2022-07-13T03:15:00Z</dcterms:created>
  <dc:creator>广元人社</dc:creator>
  <cp:lastModifiedBy>广元人社</cp:lastModifiedBy>
  <dcterms:modified xsi:type="dcterms:W3CDTF">2022-07-13T03:16:18Z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