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bCs/>
          <w:sz w:val="32"/>
          <w:szCs w:val="32"/>
        </w:rPr>
      </w:pPr>
      <w:r>
        <w:rPr>
          <w:rFonts w:hint="eastAsia" w:ascii="黑体" w:eastAsia="黑体"/>
          <w:bCs/>
          <w:sz w:val="32"/>
          <w:szCs w:val="32"/>
        </w:rPr>
        <w:t>附表3</w:t>
      </w:r>
    </w:p>
    <w:p>
      <w:pPr>
        <w:spacing w:line="64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年开封市教育体育局局属学校</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公开招聘教师疫情防控承诺书</w:t>
      </w:r>
    </w:p>
    <w:tbl>
      <w:tblPr>
        <w:tblStyle w:val="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496" w:type="dxa"/>
            <w:vAlign w:val="center"/>
          </w:tcPr>
          <w:p>
            <w:pPr>
              <w:spacing w:line="560" w:lineRule="exact"/>
              <w:ind w:left="420"/>
              <w:rPr>
                <w:rFonts w:ascii="Times New Roman" w:hAnsi="Times New Roman" w:eastAsia="仿宋_GB2312"/>
                <w:sz w:val="28"/>
                <w:szCs w:val="28"/>
              </w:rPr>
            </w:pPr>
            <w:r>
              <w:rPr>
                <w:rFonts w:hint="eastAsia" w:ascii="Times New Roman" w:hAnsi="Times New Roman" w:eastAsia="仿宋_GB2312"/>
                <w:sz w:val="28"/>
                <w:szCs w:val="28"/>
              </w:rPr>
              <w:t>姓名</w:t>
            </w:r>
          </w:p>
        </w:tc>
        <w:tc>
          <w:tcPr>
            <w:tcW w:w="2684" w:type="dxa"/>
            <w:gridSpan w:val="2"/>
            <w:vAlign w:val="center"/>
          </w:tcPr>
          <w:p>
            <w:pPr>
              <w:spacing w:line="560" w:lineRule="exact"/>
              <w:ind w:left="420"/>
              <w:jc w:val="center"/>
              <w:rPr>
                <w:rFonts w:ascii="Times New Roman" w:hAnsi="Times New Roman" w:eastAsia="仿宋_GB2312"/>
                <w:sz w:val="28"/>
                <w:szCs w:val="28"/>
              </w:rPr>
            </w:pPr>
          </w:p>
        </w:tc>
        <w:tc>
          <w:tcPr>
            <w:tcW w:w="1424" w:type="dxa"/>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身份证号</w:t>
            </w:r>
          </w:p>
        </w:tc>
        <w:tc>
          <w:tcPr>
            <w:tcW w:w="3711" w:type="dxa"/>
            <w:gridSpan w:val="2"/>
            <w:vAlign w:val="center"/>
          </w:tcPr>
          <w:p>
            <w:pPr>
              <w:spacing w:line="560" w:lineRule="exact"/>
              <w:ind w:left="420"/>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是否为境外或疫情多发地返乡人员</w:t>
            </w:r>
          </w:p>
        </w:tc>
        <w:tc>
          <w:tcPr>
            <w:tcW w:w="172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c>
          <w:tcPr>
            <w:tcW w:w="3455" w:type="dxa"/>
            <w:gridSpan w:val="2"/>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若是，是否隔离观察</w:t>
            </w:r>
            <w:r>
              <w:rPr>
                <w:rFonts w:ascii="Times New Roman" w:hAnsi="Times New Roman" w:eastAsia="仿宋_GB2312"/>
                <w:sz w:val="28"/>
                <w:szCs w:val="28"/>
              </w:rPr>
              <w:t>14</w:t>
            </w:r>
            <w:r>
              <w:rPr>
                <w:rFonts w:hint="eastAsia" w:ascii="Times New Roman" w:hAnsi="Times New Roman" w:eastAsia="仿宋_GB2312"/>
                <w:sz w:val="28"/>
                <w:szCs w:val="28"/>
              </w:rPr>
              <w:t>天</w:t>
            </w:r>
          </w:p>
        </w:tc>
        <w:tc>
          <w:tcPr>
            <w:tcW w:w="1680" w:type="dxa"/>
            <w:vAlign w:val="center"/>
          </w:tcPr>
          <w:p>
            <w:pPr>
              <w:spacing w:line="40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ascii="Times New Roman" w:hAnsi="Times New Roman" w:eastAsia="仿宋_GB2312"/>
                <w:sz w:val="28"/>
                <w:szCs w:val="28"/>
              </w:rPr>
            </w:pPr>
            <w:r>
              <w:rPr>
                <w:rFonts w:hint="eastAsia" w:ascii="Times New Roman" w:hAnsi="Times New Roman" w:eastAsia="仿宋_GB2312"/>
                <w:sz w:val="28"/>
                <w:szCs w:val="28"/>
              </w:rPr>
              <w:t>有无发热（</w:t>
            </w:r>
            <w:r>
              <w:rPr>
                <w:rFonts w:ascii="Times New Roman" w:hAnsi="Times New Roman" w:eastAsia="仿宋_GB2312"/>
                <w:sz w:val="28"/>
                <w:szCs w:val="28"/>
              </w:rPr>
              <w:t>≥37.3°C</w:t>
            </w:r>
            <w:r>
              <w:rPr>
                <w:rFonts w:hint="eastAsia" w:ascii="Times New Roman" w:hAnsi="Times New Roman" w:eastAsia="仿宋_GB2312"/>
                <w:sz w:val="28"/>
                <w:szCs w:val="28"/>
              </w:rPr>
              <w:t>）、干咳、胸闷等不适症状</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有</w:t>
            </w:r>
            <w:r>
              <w:rPr>
                <w:rFonts w:ascii="Times New Roman" w:hAnsi="Times New Roman" w:eastAsia="仿宋_GB2312"/>
                <w:sz w:val="28"/>
                <w:szCs w:val="28"/>
              </w:rPr>
              <w:t>/</w:t>
            </w:r>
            <w:r>
              <w:rPr>
                <w:rFonts w:hint="eastAsia" w:ascii="Times New Roman" w:hAnsi="Times New Roman" w:eastAsia="仿宋_GB2312"/>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9" w:hRule="atLeast"/>
          <w:jc w:val="center"/>
        </w:trPr>
        <w:tc>
          <w:tcPr>
            <w:tcW w:w="9315" w:type="dxa"/>
            <w:gridSpan w:val="6"/>
          </w:tcPr>
          <w:p>
            <w:pPr>
              <w:spacing w:line="400" w:lineRule="exact"/>
              <w:ind w:firstLine="548" w:firstLineChars="196"/>
              <w:jc w:val="left"/>
              <w:rPr>
                <w:rFonts w:ascii="Times New Roman" w:hAnsi="Times New Roman" w:eastAsia="仿宋_GB2312"/>
                <w:sz w:val="28"/>
                <w:szCs w:val="28"/>
              </w:rPr>
            </w:pPr>
            <w:r>
              <w:rPr>
                <w:rFonts w:hint="eastAsia" w:ascii="Times New Roman" w:hAnsi="Times New Roman" w:eastAsia="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天内无境外、港台地区和中高风险地区旅居史；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天内没有被诊断为新冠肺炎、疑似患者、密切接触者和次密接者；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天内体温未</w:t>
            </w:r>
            <w:r>
              <w:rPr>
                <w:rFonts w:ascii="Times New Roman" w:hAnsi="Times New Roman" w:eastAsia="仿宋_GB2312"/>
                <w:sz w:val="28"/>
                <w:szCs w:val="28"/>
              </w:rPr>
              <w:t>≥37.3</w:t>
            </w:r>
            <w:r>
              <w:rPr>
                <w:rFonts w:hint="eastAsia" w:ascii="宋体" w:hAnsi="宋体" w:cs="宋体"/>
                <w:sz w:val="28"/>
                <w:szCs w:val="28"/>
              </w:rPr>
              <w:t>℃</w:t>
            </w:r>
            <w:r>
              <w:rPr>
                <w:rFonts w:hint="eastAsia" w:ascii="Times New Roman" w:hAnsi="Times New Roman" w:eastAsia="仿宋_GB2312"/>
                <w:sz w:val="28"/>
                <w:szCs w:val="28"/>
              </w:rPr>
              <w:t>或未出现乏力、咳嗽、咳痰、咽痛、腹泻、呕吐、嗅觉或味觉减退等症状，没有发热、持续干咳症状；</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4.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天内家庭成员没有被诊断为新冠肺炎、疑似患者、密切接触者；</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5.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天没有与确诊的新冠肺炎、疑似患者、密切接触者有接触史；</w:t>
            </w:r>
          </w:p>
          <w:p>
            <w:pPr>
              <w:spacing w:line="40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 xml:space="preserve">6. </w:t>
            </w:r>
            <w:r>
              <w:rPr>
                <w:rFonts w:hint="eastAsia" w:ascii="Times New Roman" w:hAnsi="Times New Roman" w:eastAsia="仿宋_GB2312"/>
                <w:sz w:val="28"/>
                <w:szCs w:val="28"/>
              </w:rPr>
              <w:t>近</w:t>
            </w:r>
            <w:r>
              <w:rPr>
                <w:rFonts w:ascii="Times New Roman" w:hAnsi="Times New Roman" w:eastAsia="仿宋_GB2312"/>
                <w:sz w:val="28"/>
                <w:szCs w:val="28"/>
              </w:rPr>
              <w:t>14</w:t>
            </w:r>
            <w:r>
              <w:rPr>
                <w:rFonts w:hint="eastAsia" w:ascii="Times New Roman" w:hAnsi="Times New Roman" w:eastAsia="仿宋_GB2312"/>
                <w:sz w:val="28"/>
                <w:szCs w:val="28"/>
              </w:rPr>
              <w:t>天内没有与发热患者有过密切接触；</w:t>
            </w:r>
          </w:p>
          <w:p>
            <w:pPr>
              <w:spacing w:line="400" w:lineRule="exact"/>
              <w:ind w:firstLine="560" w:firstLineChars="200"/>
              <w:jc w:val="left"/>
              <w:rPr>
                <w:rFonts w:ascii="Times New Roman" w:hAnsi="Times New Roman" w:eastAsia="仿宋_GB2312"/>
                <w:sz w:val="24"/>
                <w:szCs w:val="24"/>
              </w:rPr>
            </w:pPr>
            <w:r>
              <w:rPr>
                <w:rFonts w:ascii="Times New Roman" w:hAnsi="Times New Roman" w:eastAsia="仿宋_GB2312"/>
                <w:sz w:val="28"/>
                <w:szCs w:val="28"/>
              </w:rPr>
              <w:t>7.</w:t>
            </w:r>
            <w:r>
              <w:rPr>
                <w:rFonts w:hint="eastAsia" w:ascii="Times New Roman" w:hAnsi="Times New Roman" w:eastAsia="仿宋_GB2312"/>
                <w:sz w:val="28"/>
                <w:szCs w:val="28"/>
              </w:rPr>
              <w:t>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本人体温是否正常</w:t>
            </w:r>
          </w:p>
        </w:tc>
        <w:tc>
          <w:tcPr>
            <w:tcW w:w="1680" w:type="dxa"/>
            <w:vAlign w:val="center"/>
          </w:tcPr>
          <w:p>
            <w:pPr>
              <w:spacing w:line="560" w:lineRule="exact"/>
              <w:jc w:val="center"/>
              <w:rPr>
                <w:rFonts w:ascii="Times New Roman" w:hAnsi="Times New Roman" w:eastAsia="仿宋_GB2312"/>
                <w:sz w:val="24"/>
                <w:szCs w:val="24"/>
              </w:rPr>
            </w:pPr>
            <w:r>
              <w:rPr>
                <w:rFonts w:hint="eastAsia" w:ascii="Times New Roman" w:hAnsi="Times New Roman" w:eastAsia="仿宋_GB2312"/>
                <w:sz w:val="28"/>
                <w:szCs w:val="28"/>
              </w:rPr>
              <w:t>是</w:t>
            </w:r>
            <w:r>
              <w:rPr>
                <w:rFonts w:ascii="Times New Roman" w:hAnsi="Times New Roman" w:eastAsia="仿宋_GB2312"/>
                <w:sz w:val="28"/>
                <w:szCs w:val="28"/>
              </w:rPr>
              <w:t>/</w:t>
            </w:r>
            <w:r>
              <w:rPr>
                <w:rFonts w:hint="eastAsia" w:ascii="Times New Roman" w:hAnsi="Times New Roman" w:eastAsia="仿宋_GB2312"/>
                <w:sz w:val="28"/>
                <w:szCs w:val="28"/>
              </w:rPr>
              <w:t>否</w:t>
            </w:r>
          </w:p>
        </w:tc>
      </w:tr>
    </w:tbl>
    <w:p>
      <w:pPr>
        <w:spacing w:line="560" w:lineRule="exact"/>
        <w:ind w:firstLine="1280" w:firstLineChars="400"/>
        <w:rPr>
          <w:rFonts w:ascii="Times New Roman" w:hAnsi="Times New Roman" w:eastAsia="仿宋_GB2312"/>
          <w:sz w:val="32"/>
          <w:szCs w:val="32"/>
        </w:rPr>
      </w:pPr>
    </w:p>
    <w:p>
      <w:pPr>
        <w:spacing w:line="560" w:lineRule="exact"/>
        <w:ind w:firstLine="1280" w:firstLineChars="400"/>
        <w:rPr>
          <w:rFonts w:ascii="Times New Roman" w:hAnsi="Times New Roman" w:eastAsia="仿宋_GB2312"/>
          <w:szCs w:val="32"/>
        </w:rPr>
      </w:pPr>
      <w:r>
        <w:rPr>
          <w:rFonts w:hint="eastAsia" w:ascii="Times New Roman" w:hAnsi="Times New Roman" w:eastAsia="仿宋_GB2312"/>
          <w:sz w:val="32"/>
          <w:szCs w:val="32"/>
        </w:rPr>
        <w:t>考生（签字）：</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p>
    <w:p>
      <w:bookmarkStart w:id="0" w:name="_GoBack"/>
      <w:bookmarkEnd w:id="0"/>
    </w:p>
    <w:sectPr>
      <w:footerReference r:id="rId3" w:type="default"/>
      <w:pgSz w:w="11906" w:h="16838"/>
      <w:pgMar w:top="2098" w:right="1531" w:bottom="1985" w:left="1531" w:header="851" w:footer="175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- 18 -</w:t>
    </w:r>
    <w:r>
      <w:rPr>
        <w:rStyle w:val="5"/>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27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2022-07-08T13:04:24Z</dcterms:created>
  <dc:creator>Administrator</dc:creator>
  <cp:lastModifiedBy>Administrator</cp:lastModifiedBy>
  <dcterms:modified xsi:type="dcterms:W3CDTF">2022-07-08T13:04:58Z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