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365" w:type="dxa"/>
        <w:tblInd w:w="81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60"/>
        <w:gridCol w:w="831"/>
        <w:gridCol w:w="567"/>
        <w:gridCol w:w="762"/>
        <w:gridCol w:w="657"/>
        <w:gridCol w:w="1416"/>
        <w:gridCol w:w="517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1" w:hRule="atLeast"/>
        </w:trPr>
        <w:tc>
          <w:tcPr>
            <w:tcW w:w="10365" w:type="dxa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  <w:t>天津大学新城医院2022年度公开招聘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  <w:t>人计划表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招聘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职位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岗位类别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学历要求</w:t>
            </w:r>
          </w:p>
        </w:tc>
        <w:tc>
          <w:tcPr>
            <w:tcW w:w="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招聘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人数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专业要求</w:t>
            </w:r>
          </w:p>
        </w:tc>
        <w:tc>
          <w:tcPr>
            <w:tcW w:w="5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其他条件要求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96" w:hRule="atLeast"/>
        </w:trPr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天津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大学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新城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医院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董事长办公室主任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行政管理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硕士以上</w:t>
            </w:r>
          </w:p>
        </w:tc>
        <w:tc>
          <w:tcPr>
            <w:tcW w:w="65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行政管理学、金融学、经济学、法律学、会计、工商管理等</w:t>
            </w:r>
          </w:p>
        </w:tc>
        <w:tc>
          <w:tcPr>
            <w:tcW w:w="517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岗位要求：1、熟悉《公司法》、《证券法》等相关法律法规，熟悉金融证券、财务管理、项目投资知识、市场运作等；2、文笔优秀，能够撰写各类文件及拟定各项规章制度；3、具备良好的职业素养和个人品质，工作作风严谨，综合素质较佳；4、性格外向、有较强的组织沟通、分析判断及宏观调控能力，有较强的谈判能力、优秀的公关能力；5、有较强的英语口语、书写能力；</w:t>
            </w:r>
          </w:p>
          <w:p>
            <w:pPr>
              <w:widowControl w:val="0"/>
              <w:autoSpaceDE w:val="0"/>
              <w:autoSpaceDN w:val="0"/>
              <w:spacing w:after="0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6、年龄30岁以下，男女不限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男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身高1.8米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以上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女身高1.65米以上。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52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财务科主管会计师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财会类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会计学、财务管理、经济学</w:t>
            </w:r>
          </w:p>
        </w:tc>
        <w:tc>
          <w:tcPr>
            <w:tcW w:w="517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岗位要求：1、从事会计专业多年，具有会计专业技术资格；2、熟悉财会流程、有三级医院5年工作经验；3、思想品德好，有责任感和事业心，顾全大局，服从院内的总体安排；4、在管理医院财务等方面有较强的组织管理能力，协调指挥能力、能及时发现问题和解决问题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66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神经内科医师岗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硕士研究生及以上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临床医学、神经内科学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89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神经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外科</w:t>
            </w:r>
          </w:p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博士研究生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临床医学类、生物学类、神经外科学</w:t>
            </w:r>
          </w:p>
        </w:tc>
        <w:tc>
          <w:tcPr>
            <w:tcW w:w="517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pacing w:after="0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4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硕士研究生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1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91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急诊内科医师岗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临床医学、急诊内科学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34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重症医学科医师岗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临床医学、外科学、重症医学科</w:t>
            </w:r>
          </w:p>
        </w:tc>
        <w:tc>
          <w:tcPr>
            <w:tcW w:w="517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27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院感科医师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公共卫生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3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药剂科主管药师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临床药学、药学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11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康复科医师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康复治疗学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资格证、执业证、康复医师证书、规培证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26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眼科</w:t>
            </w:r>
          </w:p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本科以上</w:t>
            </w:r>
          </w:p>
        </w:tc>
        <w:tc>
          <w:tcPr>
            <w:tcW w:w="6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临床医学、眼科专业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资格证、执业证、职称证书、规培证、有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pacing w:after="0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47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护士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护师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10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护理学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5" w:hRule="atLeast"/>
        </w:trPr>
        <w:tc>
          <w:tcPr>
            <w:tcW w:w="96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肿瘤科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临床医学肿瘤专业、放射治疗专业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资格证、执业证、放射医师证书、规培证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92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天津</w:t>
            </w:r>
          </w:p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大学</w:t>
            </w:r>
          </w:p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新城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医院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心内科医师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517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要求有相关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要求有相关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有“</w:t>
            </w:r>
            <w:r>
              <w:rPr>
                <w:rFonts w:hint="eastAsia" w:cs="宋体" w:asciiTheme="minorEastAsia" w:hAnsiTheme="minorEastAsia" w:eastAsiaTheme="minorEastAsia"/>
                <w:b w:val="0"/>
                <w:bCs/>
                <w:color w:val="000000"/>
                <w:kern w:val="2"/>
                <w:sz w:val="21"/>
                <w:szCs w:val="21"/>
              </w:rPr>
              <w:t>内窥镜操作经验者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”优先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eastAsia="zh-CN"/>
              </w:rPr>
              <w:t>。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eastAsia" w:cs="黑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要求有相关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eastAsia="zh-CN"/>
              </w:rPr>
              <w:t>。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eastAsia" w:cs="黑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要求有相关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eastAsia="zh-CN"/>
              </w:rPr>
              <w:t>。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eastAsia" w:cs="黑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要求有相关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eastAsia="zh-CN"/>
              </w:rPr>
              <w:t>。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要求有相关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33" w:hRule="atLeast"/>
        </w:trPr>
        <w:tc>
          <w:tcPr>
            <w:tcW w:w="960" w:type="dxa"/>
            <w:vMerge w:val="continue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消化科医师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527050</wp:posOffset>
                      </wp:positionV>
                      <wp:extent cx="3286125" cy="8890"/>
                      <wp:effectExtent l="0" t="0" r="0" b="0"/>
                      <wp:wrapNone/>
                      <wp:docPr id="5" name="直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86125" cy="88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2" o:spid="_x0000_s1026" o:spt="20" style="position:absolute;left:0pt;flip:y;margin-left:69.15pt;margin-top:41.5pt;height:0.7pt;width:258.75pt;z-index:251663360;mso-width-relative:page;mso-height-relative:page;" filled="f" stroked="t" coordsize="21600,21600" o:gfxdata="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FmOgK1gAAAAkBAAAPAAAAAAAAAAEAIAAAACIAAABkcnMvZG93bnJldi54bWxQSwECFAAU&#10;AAAACACHTuJAApqn2/MBAADpAwAADgAAAAAAAAABACAAAAAlAQAAZHJzL2Uyb0RvYy54bWxQSwUG&#10;AAAAAAYABgBZAQAAi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2540</wp:posOffset>
                      </wp:positionV>
                      <wp:extent cx="3314700" cy="635"/>
                      <wp:effectExtent l="0" t="0" r="0" b="0"/>
                      <wp:wrapNone/>
                      <wp:docPr id="4" name="直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8" o:spid="_x0000_s1026" o:spt="20" style="position:absolute;left:0pt;margin-left:66.9pt;margin-top:0.2pt;height:0.05pt;width:261pt;z-index:251662336;mso-width-relative:page;mso-height-relative:page;" filled="f" stroked="t" coordsize="21600,21600" o:gfxdata="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0NsX9IAAAAF&#10;AQAADwAAAAAAAAABACAAAAAiAAAAZHJzL2Rvd25yZXYueG1sUEsBAhQAFAAAAAgAh07iQAbpXZ/p&#10;AQAA3QMAAA4AAAAAAAAAAQAgAAAAIQ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51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5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呼吸科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634365</wp:posOffset>
                      </wp:positionV>
                      <wp:extent cx="3267075" cy="8890"/>
                      <wp:effectExtent l="0" t="0" r="0" b="0"/>
                      <wp:wrapNone/>
                      <wp:docPr id="1" name="直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67075" cy="88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" o:spid="_x0000_s1026" o:spt="20" style="position:absolute;left:0pt;flip:y;margin-left:69.15pt;margin-top:49.95pt;height:0.7pt;width:257.25pt;z-index:251659264;mso-width-relative:page;mso-height-relative:page;" filled="f" stroked="t" coordsize="21600,21600" o:gfxdata="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kHJy9cAAAAKAQAADwAAAAAAAAABACAAAAAiAAAAZHJzL2Rvd25yZXYueG1sUEsBAhQA&#10;FAAAAAgAh07iQHIo5lvzAQAA6AMAAA4AAAAAAAAAAQAgAAAAJgEAAGRycy9lMm9Eb2MueG1sUEsF&#10;BgAAAAAGAAYAWQEAAIs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51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25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肾内科医师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580390</wp:posOffset>
                      </wp:positionV>
                      <wp:extent cx="3305175" cy="8890"/>
                      <wp:effectExtent l="0" t="0" r="0" b="0"/>
                      <wp:wrapNone/>
                      <wp:docPr id="2" name="直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05175" cy="88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6" o:spid="_x0000_s1026" o:spt="20" style="position:absolute;left:0pt;flip:y;margin-left:68.4pt;margin-top:45.7pt;height:0.7pt;width:260.25pt;z-index:251660288;mso-width-relative:page;mso-height-relative:page;" filled="f" stroked="t" coordsize="21600,21600" o:gfxdata="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o71HvXAAAACQEAAA8AAAAAAAAAAQAgAAAAIgAAAGRycy9kb3ducmV2LnhtbFBLAQIU&#10;ABQAAAAIAIdO4kAdCP7V9AEAAOgDAAAOAAAAAAAAAAEAIAAAACYBAABkcnMvZTJvRG9jLnhtbFBL&#10;BQYAAAAABgAGAFkBAACM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51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0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内分泌科医师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517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7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血液科医师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3810</wp:posOffset>
                      </wp:positionV>
                      <wp:extent cx="3286125" cy="635"/>
                      <wp:effectExtent l="0" t="0" r="0" b="0"/>
                      <wp:wrapNone/>
                      <wp:docPr id="3" name="直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2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7" o:spid="_x0000_s1026" o:spt="20" style="position:absolute;left:0pt;margin-left:68.4pt;margin-top:0.3pt;height:0.05pt;width:258.75pt;z-index:251661312;mso-width-relative:page;mso-height-relative:page;" filled="f" stroked="t" coordsize="21600,21600" o:gfxdata="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rqMYtMAAAAF&#10;AQAADwAAAAAAAAABACAAAAAiAAAAZHJzL2Rvd25yZXYueG1sUEsBAhQAFAAAAAgAh07iQOXHRZ/o&#10;AQAA3QMAAA4AAAAAAAAAAQAgAAAAIg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517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80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影像中心诊断医师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核医学岗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医学影像诊断和放射治疗、核医学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after="0"/>
              <w:ind w:firstLine="210" w:firstLineChars="1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（1）取得《执业医师证书》；（核医学影像医师）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210" w:firstLineChars="1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（2）有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资格证、执业证、职称证书、规培证、有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>
            <w:pPr>
              <w:spacing w:after="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8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影像技术技师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核医学岗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医学影像技术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after="0"/>
              <w:ind w:firstLine="210" w:firstLineChars="1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（1）有大型医疗设备上岗证，具有开展PET/MR技术能力和资质；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210" w:firstLineChars="1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（2）有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资格证、执业证、职称证书、规培证、有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4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物理师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核医学岗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核物理治疗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ind w:firstLine="210" w:firstLineChars="1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（1）具有开展PET/MR技术能力和资质；</w:t>
            </w:r>
          </w:p>
          <w:p>
            <w:pPr>
              <w:spacing w:after="0"/>
              <w:ind w:firstLine="210" w:firstLineChars="1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（2）副高以上职称，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40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营养科营养师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专科及以上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临床医学、营养学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after="0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资格证、职称证书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0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功能检查中心医师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临床医学、生物医学、医学影像学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资格证、执业证、职称证书、规培证、有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超声2人、电生理1人。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9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中医科医师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中西医结合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1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皮肤科医师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31" w:hRule="atLeast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消供中心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专科及以上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护理学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要求有三级医院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消供中心工作经验、消毒培训证。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74" w:hRule="atLeast"/>
        </w:trPr>
        <w:tc>
          <w:tcPr>
            <w:tcW w:w="96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外科、骨科医师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临床医学、外科专业、骨科专业</w:t>
            </w:r>
          </w:p>
        </w:tc>
        <w:tc>
          <w:tcPr>
            <w:tcW w:w="51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eastAsia="zh-CN"/>
              </w:rPr>
              <w:t>。</w:t>
            </w:r>
          </w:p>
        </w:tc>
      </w:tr>
    </w:tbl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·..yD.±ê...òì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YWExMWNjNjhmMDVhN2E5ZDU1ZmZlMGRkMGE1OTMifQ=="/>
  </w:docVars>
  <w:rsids>
    <w:rsidRoot w:val="00C97CD3"/>
    <w:rsid w:val="00001FD5"/>
    <w:rsid w:val="000B2E11"/>
    <w:rsid w:val="00160F52"/>
    <w:rsid w:val="001A1D91"/>
    <w:rsid w:val="00242654"/>
    <w:rsid w:val="0035031B"/>
    <w:rsid w:val="00486063"/>
    <w:rsid w:val="004B3A1C"/>
    <w:rsid w:val="004F3C50"/>
    <w:rsid w:val="00536DC8"/>
    <w:rsid w:val="0059226F"/>
    <w:rsid w:val="00607C15"/>
    <w:rsid w:val="006B4B2B"/>
    <w:rsid w:val="006B6AFF"/>
    <w:rsid w:val="007A2FA7"/>
    <w:rsid w:val="007D6BF7"/>
    <w:rsid w:val="009422AD"/>
    <w:rsid w:val="00B62585"/>
    <w:rsid w:val="00BD784C"/>
    <w:rsid w:val="00C0121C"/>
    <w:rsid w:val="00C948EB"/>
    <w:rsid w:val="00C97CD3"/>
    <w:rsid w:val="00D2781F"/>
    <w:rsid w:val="00D94B2F"/>
    <w:rsid w:val="00DC0C4D"/>
    <w:rsid w:val="00E14DEE"/>
    <w:rsid w:val="00E85897"/>
    <w:rsid w:val="00EB7ECE"/>
    <w:rsid w:val="00F6422B"/>
    <w:rsid w:val="17481D3C"/>
    <w:rsid w:val="25FC38CA"/>
    <w:rsid w:val="33EC704C"/>
    <w:rsid w:val="3640688B"/>
    <w:rsid w:val="37015120"/>
    <w:rsid w:val="3A8C208B"/>
    <w:rsid w:val="5E6305E9"/>
    <w:rsid w:val="61321D93"/>
    <w:rsid w:val="62EF56F7"/>
    <w:rsid w:val="65C369C8"/>
    <w:rsid w:val="68817F75"/>
    <w:rsid w:val="6B511AB7"/>
    <w:rsid w:val="6D78700B"/>
    <w:rsid w:val="6F720864"/>
    <w:rsid w:val="7B160124"/>
    <w:rsid w:val="7C853ECC"/>
    <w:rsid w:val="7E40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paragraph" w:customStyle="1" w:styleId="8">
    <w:name w:val="CM1"/>
    <w:basedOn w:val="1"/>
    <w:next w:val="1"/>
    <w:semiHidden/>
    <w:qFormat/>
    <w:uiPriority w:val="99"/>
    <w:pPr>
      <w:widowControl w:val="0"/>
      <w:autoSpaceDE w:val="0"/>
      <w:autoSpaceDN w:val="0"/>
      <w:snapToGrid/>
      <w:spacing w:after="0" w:line="520" w:lineRule="atLeast"/>
    </w:pPr>
    <w:rPr>
      <w:rFonts w:ascii="·..yD.±ê...òì." w:hAnsi="Calibri" w:eastAsia="·..yD.±ê...òì." w:cs="Times New Roman"/>
      <w:sz w:val="24"/>
      <w:szCs w:val="24"/>
    </w:rPr>
  </w:style>
  <w:style w:type="character" w:customStyle="1" w:styleId="9">
    <w:name w:val="页眉 Char"/>
    <w:basedOn w:val="6"/>
    <w:link w:val="3"/>
    <w:qFormat/>
    <w:uiPriority w:val="0"/>
    <w:rPr>
      <w:rFonts w:ascii="Tahoma" w:hAnsi="Tahoma" w:eastAsia="微软雅黑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BFA9BD-95C4-4490-A888-C09DFD1D88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3724</Words>
  <Characters>3880</Characters>
  <Lines>28</Lines>
  <Paragraphs>8</Paragraphs>
  <TotalTime>16</TotalTime>
  <ScaleCrop>false</ScaleCrop>
  <LinksUpToDate>false</LinksUpToDate>
  <CharactersWithSpaces>3887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2022-01-05T02:57:00Z</dcterms:created>
  <dc:creator>user</dc:creator>
  <cp:lastModifiedBy>由航</cp:lastModifiedBy>
  <dcterms:modified xsi:type="dcterms:W3CDTF">2022-07-06T02:37:12Z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E775B5C2232C4927B7EC61D0A8D202A1</vt:lpwstr>
  </property>
</Properties>
</file>