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巴林右旗“绿色通道”引进人才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sz w:val="36"/>
          <w:szCs w:val="36"/>
        </w:rPr>
        <w:t>评价表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国家发展改革委关于公布第二轮“双一流”建设高校及建设学科名单的通知》（教研函〔2022〕1号）为准。后附具体名单。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3.海外学历报名人员，须提供获得奖学金证明文件材料（证明文件材料属外文的，须提供翻译文本）。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4.海外学历学校排名，以该校QS世界大学排名历史最高为准（须报名人员提供当年QS世界大学排名文件，无法提供的，以2021年QS世界大学排名为准）。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以学校出具的加盖印章的研究生成绩单为准，按照下表对应赋分，以全部课程总成绩为准。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二、岗位个性评价项目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不设定个性评价项目的，所有报名合格人员按20分计入总分。设定个性评价项目分值不足20分的，不足部分所有报名合格人员按得分计入总分。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巴林右旗人才工作领导小组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办公室</w:t>
      </w:r>
    </w:p>
    <w:p>
      <w:pPr>
        <w:spacing w:line="600" w:lineRule="exact"/>
        <w:ind w:firstLine="3520" w:firstLineChars="11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22</w:t>
      </w:r>
      <w:r>
        <w:rPr>
          <w:rFonts w:ascii="仿宋_GB2312" w:hAnsi="黑体" w:eastAsia="仿宋_GB2312"/>
          <w:sz w:val="32"/>
          <w:szCs w:val="32"/>
        </w:rPr>
        <w:t>日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center"/>
        <w:rPr>
          <w:rFonts w:hint="default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巴林右旗</w:t>
      </w:r>
      <w:r>
        <w:rPr>
          <w:rFonts w:hint="eastAsia" w:ascii="华文中宋" w:hAnsi="华文中宋" w:eastAsia="华文中宋" w:cs="华文中宋"/>
          <w:sz w:val="36"/>
          <w:szCs w:val="36"/>
        </w:rPr>
        <w:t>“绿色通道”引进人才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岗位分类说明</w:t>
      </w:r>
    </w:p>
    <w:p>
      <w:pPr>
        <w:widowControl/>
        <w:ind w:firstLine="643" w:firstLineChars="200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widowControl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一、旗委部门岗位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包含赤峰市党员干部教育译制基地、巴林右旗新时代文明实践服务中心、巴林右旗机构编制数据中心、中共巴林右旗委员会党校、巴林右旗融媒体中心等用人单位的岗位。</w:t>
      </w:r>
    </w:p>
    <w:p>
      <w:pPr>
        <w:widowControl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二、旗政府部门岗位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含巴林右旗工业和数字经济产业促进中心、巴林右旗民族团结进步促进中心、巴林右旗公共财政保障中心、巴林右旗财政投资评审中心、巴林右旗金融工作服务中心、巴林右旗人事人才服务中心、国土空间规划审查中心、巴林右旗建设工程质量安全技术服务中心、巴林右旗公路管护和运输保障中心、巴林右旗水资源保护和水利工程质量监测中心、巴林右旗博物馆、巴林右旗博物馆、巴林右旗非物质文化遗产保护中心、巴林右旗民俗博物馆、巴林右旗农牧业综合检验检测中心、巴林右旗动物疫病预防控制中心、巴林右旗农牧技术推广中心、巴林右旗产品质量检验检测所、巴林右旗统计调查中心、巴林右旗医疗保险服务中心等用人单位的岗位。</w:t>
      </w:r>
    </w:p>
    <w:p>
      <w:pPr>
        <w:widowControl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三、苏木、镇岗位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包含巴林右旗宝日勿苏镇党群服务中心、巴林右旗巴彦琥硕镇党群服务中心、巴林右旗巴彦琥硕镇综合保障和技术推广中心等用人单位的岗位。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填报示例：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巴林右旗202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年事业单位“绿色通道”引进人才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hint="eastAsia" w:ascii="楷体_GB2312" w:hAnsi="黑体" w:eastAsia="楷体_GB2312" w:cs="Times New Roman"/>
          <w:b w:val="0"/>
          <w:spacing w:val="-10"/>
          <w:kern w:val="0"/>
          <w:sz w:val="28"/>
          <w:szCs w:val="21"/>
        </w:rPr>
      </w:pPr>
      <w:r>
        <w:rPr>
          <w:rFonts w:hint="eastAsia" w:ascii="楷体_GB2312" w:hAnsi="黑体" w:eastAsia="楷体_GB2312" w:cs="Times New Roman"/>
          <w:b w:val="0"/>
          <w:spacing w:val="-10"/>
          <w:kern w:val="0"/>
          <w:sz w:val="28"/>
          <w:szCs w:val="21"/>
        </w:rPr>
        <w:t xml:space="preserve">（     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>报考旗政府部门岗位</w:t>
      </w:r>
      <w:r>
        <w:rPr>
          <w:rFonts w:hint="eastAsia" w:ascii="楷体_GB2312" w:hAnsi="黑体" w:eastAsia="楷体_GB2312" w:cs="Times New Roman"/>
          <w:b w:val="0"/>
          <w:spacing w:val="-10"/>
          <w:kern w:val="0"/>
          <w:sz w:val="28"/>
          <w:szCs w:val="21"/>
        </w:rPr>
        <w:t xml:space="preserve">    ）</w:t>
      </w:r>
    </w:p>
    <w:p>
      <w:pPr>
        <w:rPr>
          <w:rFonts w:ascii="黑体" w:hAnsi="黑体" w:eastAsia="黑体"/>
          <w:b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 xml:space="preserve">报名人员姓名: </w:t>
      </w:r>
      <w:r>
        <w:rPr>
          <w:rFonts w:hint="eastAsia" w:ascii="楷体_GB2312" w:hAnsi="黑体" w:eastAsia="楷体_GB2312"/>
          <w:color w:val="FF0000"/>
          <w:sz w:val="28"/>
          <w:szCs w:val="28"/>
          <w:lang w:val="en-US" w:eastAsia="zh-CN"/>
        </w:rPr>
        <w:t>张某某</w:t>
      </w:r>
      <w:r>
        <w:rPr>
          <w:rFonts w:hint="eastAsia" w:ascii="黑体" w:hAnsi="黑体" w:eastAsia="黑体"/>
          <w:b w:val="0"/>
          <w:sz w:val="24"/>
          <w:szCs w:val="21"/>
          <w:lang w:val="en-US" w:eastAsia="zh-CN"/>
        </w:rPr>
        <w:t>招聘单位及</w:t>
      </w:r>
      <w:r>
        <w:rPr>
          <w:rFonts w:hint="eastAsia" w:ascii="黑体" w:hAnsi="黑体" w:eastAsia="黑体"/>
          <w:b w:val="0"/>
          <w:sz w:val="24"/>
          <w:szCs w:val="21"/>
        </w:rPr>
        <w:t>岗位</w:t>
      </w:r>
      <w:r>
        <w:rPr>
          <w:rFonts w:hint="eastAsia" w:ascii="黑体" w:hAnsi="黑体" w:eastAsia="黑体"/>
          <w:sz w:val="24"/>
          <w:szCs w:val="21"/>
        </w:rPr>
        <w:t xml:space="preserve">: 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巴林右旗******</w:t>
      </w:r>
      <w:r>
        <w:rPr>
          <w:rFonts w:hint="eastAsia" w:ascii="楷体_GB2312" w:hAnsi="黑体" w:eastAsia="楷体_GB2312"/>
          <w:color w:val="FF0000"/>
          <w:sz w:val="18"/>
          <w:szCs w:val="18"/>
        </w:rPr>
        <w:t>中心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岗位1</w:t>
      </w:r>
      <w:r>
        <w:rPr>
          <w:rFonts w:hint="eastAsia" w:ascii="黑体" w:hAnsi="黑体" w:eastAsia="黑体"/>
          <w:sz w:val="18"/>
          <w:szCs w:val="18"/>
        </w:rPr>
        <w:t xml:space="preserve"> </w:t>
      </w:r>
      <w:r>
        <w:rPr>
          <w:rFonts w:hint="eastAsia" w:ascii="黑体" w:hAnsi="黑体" w:eastAsia="黑体"/>
          <w:sz w:val="24"/>
          <w:szCs w:val="21"/>
        </w:rPr>
        <w:t xml:space="preserve">自评得分:  </w:t>
      </w:r>
      <w:r>
        <w:rPr>
          <w:rFonts w:hint="eastAsia" w:ascii="黑体" w:hAnsi="黑体" w:eastAsia="黑体"/>
          <w:color w:val="FF0000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/>
          <w:color w:val="FF0000"/>
          <w:sz w:val="28"/>
          <w:szCs w:val="28"/>
        </w:rPr>
        <w:t>1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评价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赋分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自评</w:t>
            </w:r>
          </w:p>
          <w:p>
            <w:pPr>
              <w:jc w:val="center"/>
              <w:rPr>
                <w:rFonts w:ascii="黑体" w:hAnsi="黑体" w:eastAsia="黑体" w:cs="宋体"/>
                <w:b/>
                <w:color w:val="000000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本  科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东北大学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行政管理专业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研究生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国 内：一流大学且一流学科者得20分，一流大学非一流学科者得15分，非一流大学但一流学科者得15分，一流学科建设所在高校非一流专业者得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分。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海 外：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学校QS综合排名1-100名的，全额奖学金者得20分，半额奖学金者得15分，无奖学金者得10分；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学校QS综合排名101-200名的，全额奖学金者得15分，半额奖学金者得10分，无奖学金者得5分；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学校QS综合排名201-500名的，全额奖学金者得12分，半额奖学金者得6分，无奖学金者4分；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内蒙古大学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法学专业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FF000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研究生成绩：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GPA为4.0-3.7得</w:t>
            </w:r>
            <w:r>
              <w:rPr>
                <w:rFonts w:cs="宋体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GPA为3.6-2.7得</w:t>
            </w:r>
            <w:r>
              <w:rPr>
                <w:rFonts w:cs="宋体"/>
                <w:color w:val="000000"/>
                <w:spacing w:val="-4"/>
                <w:sz w:val="18"/>
                <w:szCs w:val="18"/>
              </w:rPr>
              <w:t>15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GPA为2.6-1.7得</w:t>
            </w:r>
            <w:r>
              <w:rPr>
                <w:rFonts w:cs="宋体"/>
                <w:color w:val="000000"/>
                <w:spacing w:val="-4"/>
                <w:sz w:val="18"/>
                <w:szCs w:val="18"/>
              </w:rPr>
              <w:t>10</w:t>
            </w: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GPA:3.2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在《中国人才》发表***文章1篇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获得国家级荣誉者每项得5分；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获得省级荣誉者每项得3分；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获得市级荣誉者每项得1分。</w:t>
            </w:r>
          </w:p>
          <w:p>
            <w:pPr>
              <w:widowControl/>
              <w:spacing w:line="240" w:lineRule="exact"/>
              <w:rPr>
                <w:rFonts w:cs="宋体"/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1</w:t>
            </w:r>
            <w:r>
              <w:rPr>
                <w:rFonts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1.获得**市脱贫攻坚先进个人</w:t>
            </w:r>
          </w:p>
          <w:p>
            <w:pPr>
              <w:widowControl/>
              <w:spacing w:line="240" w:lineRule="exact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2.2019年度国家奖学金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/>
                <w:color w:val="FF0000"/>
                <w:szCs w:val="21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color w:val="00000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b w:val="0"/>
                <w:color w:val="000000"/>
                <w:spacing w:val="-4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1.中共党员得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2.本科和研究生专业为同一学科类别的得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分</w:t>
            </w:r>
          </w:p>
          <w:p>
            <w:pPr>
              <w:widowControl/>
              <w:spacing w:line="240" w:lineRule="exact"/>
              <w:rPr>
                <w:rFonts w:cs="宋体"/>
                <w:color w:val="FF0000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cs="宋体"/>
                <w:b w:val="0"/>
                <w:spacing w:val="-4"/>
                <w:sz w:val="18"/>
                <w:szCs w:val="18"/>
              </w:rPr>
              <w:t>所有报名合格人员得</w:t>
            </w:r>
            <w:r>
              <w:rPr>
                <w:rFonts w:hint="eastAsia" w:cs="宋体"/>
                <w:b w:val="0"/>
                <w:spacing w:val="-4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cs="宋体"/>
                <w:b w:val="0"/>
                <w:spacing w:val="-4"/>
                <w:sz w:val="18"/>
                <w:szCs w:val="18"/>
              </w:rPr>
              <w:t>0分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eastAsiaTheme="minorEastAsia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本科专业法学、研究生专业行政法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eastAsiaTheme="minorEastAsia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color w:val="FF0000"/>
                <w:szCs w:val="21"/>
                <w:lang w:val="en-US" w:eastAsia="zh-CN"/>
              </w:rPr>
              <w:t>15</w:t>
            </w:r>
          </w:p>
        </w:tc>
      </w:tr>
    </w:tbl>
    <w:p>
      <w:pPr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特殊人才: 1. 作为第一作者文章被</w:t>
      </w:r>
      <w:r>
        <w:rPr>
          <w:rFonts w:ascii="仿宋_GB2312" w:eastAsia="仿宋_GB2312"/>
          <w:szCs w:val="21"/>
        </w:rPr>
        <w:t>SCI收录</w:t>
      </w:r>
      <w:r>
        <w:rPr>
          <w:rFonts w:hint="eastAsia" w:ascii="仿宋_GB2312" w:eastAsia="仿宋_GB2312"/>
          <w:szCs w:val="21"/>
        </w:rPr>
        <w:t>超过5篇（含）者，人才评价按满分计算（100分）。</w:t>
      </w:r>
    </w:p>
    <w:p>
      <w:pPr>
        <w:numPr>
          <w:ilvl w:val="0"/>
          <w:numId w:val="1"/>
        </w:numPr>
        <w:ind w:firstLine="1050" w:firstLineChars="5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获得国家级荣誉3项（含）以上者，人才评价按满分计算（100分）。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本人签字：</w:t>
      </w:r>
      <w:r>
        <w:rPr>
          <w:rFonts w:hint="eastAsia" w:ascii="楷体_GB2312" w:hAnsi="黑体" w:eastAsia="楷体_GB2312"/>
          <w:color w:val="FF0000"/>
          <w:sz w:val="28"/>
          <w:szCs w:val="28"/>
          <w:lang w:val="en-US" w:eastAsia="zh-CN"/>
        </w:rPr>
        <w:t>张某某</w:t>
      </w:r>
      <w:r>
        <w:rPr>
          <w:rFonts w:ascii="仿宋_GB2312" w:hAnsi="黑体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sectPr>
      <w:pgSz w:w="11906" w:h="16838"/>
      <w:pgMar w:top="14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4F597"/>
    <w:multiLevelType w:val="singleLevel"/>
    <w:tmpl w:val="D354F59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4976F85"/>
    <w:rsid w:val="05642E12"/>
    <w:rsid w:val="09E60B1F"/>
    <w:rsid w:val="105A2FDC"/>
    <w:rsid w:val="117E56F8"/>
    <w:rsid w:val="16242100"/>
    <w:rsid w:val="214F17D3"/>
    <w:rsid w:val="27FA496E"/>
    <w:rsid w:val="375831C9"/>
    <w:rsid w:val="3C075B35"/>
    <w:rsid w:val="3E6076F3"/>
    <w:rsid w:val="439022FA"/>
    <w:rsid w:val="465C2323"/>
    <w:rsid w:val="469F4AEF"/>
    <w:rsid w:val="481E6F7A"/>
    <w:rsid w:val="54900704"/>
    <w:rsid w:val="586D7D3E"/>
    <w:rsid w:val="62B66254"/>
    <w:rsid w:val="64783774"/>
    <w:rsid w:val="6504149D"/>
    <w:rsid w:val="76FE71EA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0</TotalTime>
  <ScaleCrop>false</ScaleCrop>
  <LinksUpToDate>false</LinksUpToDate>
  <CharactersWithSpaces>6745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李国华</cp:lastModifiedBy>
  <cp:lastPrinted>2021-11-24T00:45:00Z</cp:lastPrinted>
  <dcterms:modified xsi:type="dcterms:W3CDTF">2022-06-22T00:38:12Z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285291EC6B8C49AFBD46746CC492311A</vt:lpwstr>
  </property>
</Properties>
</file>