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黑体" w:hAnsi="黑体" w:eastAsia="黑体" w:cs="黑体"/>
          <w:color w:val="auto"/>
          <w:kern w:val="0"/>
          <w:sz w:val="32"/>
          <w:szCs w:val="32"/>
          <w:u w:val="none"/>
          <w:lang w:val="en-US" w:eastAsia="zh-CN"/>
        </w:rPr>
      </w:pPr>
      <w:r>
        <w:rPr>
          <w:rFonts w:hint="eastAsia" w:ascii="黑体" w:hAnsi="黑体" w:eastAsia="黑体" w:cs="黑体"/>
          <w:color w:val="auto"/>
          <w:kern w:val="0"/>
          <w:sz w:val="32"/>
          <w:szCs w:val="32"/>
          <w:u w:val="none"/>
          <w:lang w:eastAsia="zh-CN"/>
        </w:rPr>
        <w:t>附件</w:t>
      </w:r>
      <w:r>
        <w:rPr>
          <w:rFonts w:hint="eastAsia" w:ascii="Times New Roman" w:hAnsi="Times New Roman" w:eastAsia="黑体" w:cs="Times New Roman"/>
          <w:color w:val="auto"/>
          <w:kern w:val="0"/>
          <w:sz w:val="32"/>
          <w:szCs w:val="32"/>
          <w:u w:val="none"/>
          <w:lang w:val="en-US" w:eastAsia="zh-CN"/>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方正小标宋简体" w:hAnsi="方正小标宋简体" w:eastAsia="方正小标宋简体" w:cs="方正小标宋简体"/>
          <w:b w:val="0"/>
          <w:i w:val="0"/>
          <w:caps w:val="0"/>
          <w:color w:val="auto"/>
          <w:spacing w:val="0"/>
          <w:kern w:val="0"/>
          <w:sz w:val="44"/>
          <w:szCs w:val="44"/>
          <w:u w:val="none"/>
          <w:shd w:val="clear" w:color="auto" w:fill="FFFFFF"/>
          <w:lang w:val="en-US" w:eastAsia="zh-CN" w:bidi="ar"/>
        </w:rPr>
        <w:t>长沙市雨花区退役军人事务局</w:t>
      </w:r>
      <w:r>
        <w:rPr>
          <w:rFonts w:hint="eastAsia" w:ascii="方正小标宋简体" w:hAnsi="方正小标宋简体" w:eastAsia="方正小标宋简体" w:cs="方正小标宋简体"/>
          <w:color w:val="auto"/>
          <w:kern w:val="0"/>
          <w:sz w:val="44"/>
          <w:szCs w:val="44"/>
          <w:u w:val="none"/>
          <w:lang w:eastAsia="zh-CN"/>
        </w:rPr>
        <w:t>公开招聘工作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0" w:firstLineChars="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方正小标宋简体" w:hAnsi="方正小标宋简体" w:eastAsia="方正小标宋简体" w:cs="方正小标宋简体"/>
          <w:color w:val="auto"/>
          <w:kern w:val="0"/>
          <w:sz w:val="44"/>
          <w:szCs w:val="44"/>
          <w:u w:val="none"/>
          <w:lang w:eastAsia="zh-CN"/>
        </w:rPr>
        <w:t>人员笔试新冠肺炎疫情防控告知书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为保障广大考生和考务工作人员生命安全和身体健康，确保</w:t>
      </w:r>
      <w:r>
        <w:rPr>
          <w:rFonts w:hint="eastAsia" w:ascii="仿宋_GB2312" w:hAnsi="仿宋_GB2312" w:eastAsia="仿宋_GB2312" w:cs="仿宋_GB2312"/>
          <w:i w:val="0"/>
          <w:caps w:val="0"/>
          <w:color w:val="auto"/>
          <w:spacing w:val="0"/>
          <w:sz w:val="32"/>
          <w:szCs w:val="32"/>
          <w:u w:val="none"/>
          <w:lang w:val="en-US" w:eastAsia="zh-CN"/>
        </w:rPr>
        <w:t>长沙市雨花区退役军人事务局</w:t>
      </w:r>
      <w:r>
        <w:rPr>
          <w:rFonts w:hint="eastAsia" w:ascii="仿宋_GB2312" w:hAnsi="仿宋_GB2312" w:eastAsia="仿宋_GB2312" w:cs="仿宋_GB2312"/>
          <w:i w:val="0"/>
          <w:caps w:val="0"/>
          <w:color w:val="auto"/>
          <w:spacing w:val="0"/>
          <w:sz w:val="32"/>
          <w:szCs w:val="32"/>
          <w:u w:val="none"/>
          <w:lang w:eastAsia="zh-CN"/>
        </w:rPr>
        <w:t>公开招聘工作人员笔试工作安全进行，请所有考生知悉理解并配合执行此次笔试防疫的措施和要求。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不出国(境)，尽量不参加聚集性活动，不到人群密集场所。出行时如乘坐公共交通工具，要全程佩戴口罩并做好手部卫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所有考生应在首场考试考前48小时内在湖南省内进行新冠病毒核酸采样检测。建议考生在无禁忌的情况下按“应接尽接”原则，提前完成新冠疫苗接种。</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提前打印好本人考前24小时内的湖南居民健康码、通信大数据行程卡状态信息和彩色截图（包含个人相关信息和更新日期）以及考前48小时内湖南省内新冠病毒核酸检测阴性报告纸质版，确保打印的图片信息完整、清晰。</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绿码、通信大数据行程卡为绿色、考前48小时内湖南省内新冠病毒核酸检测为阴性、现场体温测量正常（＜37.3°）、无新冠肺炎相关症状的考生，且无不得参加考试其他情形之列的考生，方可进入考点参加考试。考生进入考点时应有序排队，保持1米以上间距，主动出示准考证、身份证、湖南居民健康码、通信大数据行程卡和核酸检测阴性报告配合查验，接受体温测量。</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有以下情况之一者不允许参加考试：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无准考证、身份证，不能提供湖南居民健康码、通信大数据行程卡、48小时内湖南省内新冠病毒核酸检测阴性报告的；</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湖南居民健康码为红码或者黄码、通信大数据行程卡为红色或者黄色的、行程码带星号、说明该地区有中高风险，视同黄码；</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现场测量体温不正常（体温≥37.3℃），在临时观察场所适当休息后使用水银体温计再次测量体温仍然不正常的；有发热、咳嗽、肌肉酸痛、味嗅觉减退或丧失等可疑症状的；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（4）</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12</w:t>
      </w:r>
      <w:r>
        <w:rPr>
          <w:rFonts w:hint="eastAsia" w:ascii="仿宋_GB2312" w:hAnsi="仿宋_GB2312" w:eastAsia="仿宋_GB2312" w:cs="仿宋_GB2312"/>
          <w:i w:val="0"/>
          <w:caps w:val="0"/>
          <w:color w:val="auto"/>
          <w:spacing w:val="0"/>
          <w:sz w:val="32"/>
          <w:szCs w:val="32"/>
          <w:u w:val="none"/>
          <w:lang w:eastAsia="zh-CN"/>
        </w:rPr>
        <w:t>日以后有境外或港台旅居史的；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（5）</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26</w:t>
      </w:r>
      <w:r>
        <w:rPr>
          <w:rFonts w:hint="eastAsia" w:ascii="仿宋_GB2312" w:hAnsi="仿宋_GB2312" w:eastAsia="仿宋_GB2312" w:cs="仿宋_GB2312"/>
          <w:i w:val="0"/>
          <w:caps w:val="0"/>
          <w:color w:val="auto"/>
          <w:spacing w:val="0"/>
          <w:sz w:val="32"/>
          <w:szCs w:val="32"/>
          <w:u w:val="none"/>
          <w:lang w:eastAsia="zh-CN"/>
        </w:rPr>
        <w:t>日以后有国内高风险区域所在地级市旅居史的；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（6）</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26</w:t>
      </w:r>
      <w:r>
        <w:rPr>
          <w:rFonts w:hint="eastAsia" w:ascii="仿宋_GB2312" w:hAnsi="仿宋_GB2312" w:eastAsia="仿宋_GB2312" w:cs="仿宋_GB2312"/>
          <w:i w:val="0"/>
          <w:caps w:val="0"/>
          <w:color w:val="auto"/>
          <w:spacing w:val="0"/>
          <w:sz w:val="32"/>
          <w:szCs w:val="32"/>
          <w:u w:val="none"/>
          <w:lang w:eastAsia="zh-CN"/>
        </w:rPr>
        <w:t>日以后有国内中风险区域或封控区、管控区、防控区所在县（市、区）旅居史的；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14天，不含考试当天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（7）</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12</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日以后被判定为新冠病毒感染者的密切接触者或与已公布的确诊病例、无症状感染者活动轨迹有交集的；</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28天，不含考试当天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（8）</w:t>
      </w:r>
      <w:r>
        <w:rPr>
          <w:rFonts w:hint="eastAsia" w:ascii="仿宋_GB2312" w:hAnsi="仿宋_GB2312" w:eastAsia="仿宋_GB2312" w:cs="仿宋_GB2312"/>
          <w:i w:val="0"/>
          <w:caps w:val="0"/>
          <w:color w:val="auto"/>
          <w:spacing w:val="0"/>
          <w:sz w:val="32"/>
          <w:szCs w:val="32"/>
          <w:u w:val="none"/>
          <w:lang w:val="en-US" w:eastAsia="zh-CN"/>
        </w:rPr>
        <w:t>6</w:t>
      </w:r>
      <w:r>
        <w:rPr>
          <w:rFonts w:hint="eastAsia" w:ascii="仿宋_GB2312" w:hAnsi="仿宋_GB2312" w:eastAsia="仿宋_GB2312" w:cs="仿宋_GB2312"/>
          <w:i w:val="0"/>
          <w:caps w:val="0"/>
          <w:color w:val="auto"/>
          <w:spacing w:val="0"/>
          <w:sz w:val="32"/>
          <w:szCs w:val="32"/>
          <w:u w:val="none"/>
          <w:lang w:eastAsia="zh-CN"/>
        </w:rPr>
        <w:t>月</w:t>
      </w:r>
      <w:r>
        <w:rPr>
          <w:rFonts w:hint="eastAsia" w:ascii="仿宋_GB2312" w:hAnsi="仿宋_GB2312" w:eastAsia="仿宋_GB2312" w:cs="仿宋_GB2312"/>
          <w:i w:val="0"/>
          <w:caps w:val="0"/>
          <w:color w:val="auto"/>
          <w:spacing w:val="0"/>
          <w:sz w:val="32"/>
          <w:szCs w:val="32"/>
          <w:u w:val="none"/>
          <w:lang w:val="en-US" w:eastAsia="zh-CN"/>
        </w:rPr>
        <w:t>19</w:t>
      </w:r>
      <w:r>
        <w:rPr>
          <w:rFonts w:hint="eastAsia" w:ascii="仿宋_GB2312" w:hAnsi="仿宋_GB2312" w:eastAsia="仿宋_GB2312" w:cs="仿宋_GB2312"/>
          <w:i w:val="0"/>
          <w:caps w:val="0"/>
          <w:color w:val="auto"/>
          <w:spacing w:val="0"/>
          <w:sz w:val="32"/>
          <w:szCs w:val="32"/>
          <w:u w:val="none"/>
          <w:lang w:eastAsia="zh-CN"/>
        </w:rPr>
        <w:t>日以后被判定为新冠病毒感染者的密切接触者的密切接触者</w:t>
      </w:r>
      <w:r>
        <w:rPr>
          <w:rFonts w:hint="eastAsia" w:ascii="Times New Roman" w:hAnsi="Times New Roman" w:eastAsia="仿宋_GB2312" w:cs="仿宋_GB2312"/>
          <w:i w:val="0"/>
          <w:caps w:val="0"/>
          <w:color w:val="auto"/>
          <w:spacing w:val="0"/>
          <w:sz w:val="32"/>
          <w:szCs w:val="32"/>
          <w:u w:val="none"/>
          <w:lang w:eastAsia="zh-CN"/>
        </w:rPr>
        <w:t>或者潜在密接者的</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FF0000"/>
          <w:spacing w:val="0"/>
          <w:sz w:val="32"/>
          <w:szCs w:val="32"/>
          <w:u w:val="none"/>
          <w:lang w:eastAsia="zh-CN"/>
        </w:rPr>
        <w:t>（笔试前</w:t>
      </w:r>
      <w:r>
        <w:rPr>
          <w:rFonts w:hint="eastAsia" w:ascii="仿宋_GB2312" w:hAnsi="仿宋_GB2312" w:eastAsia="仿宋_GB2312" w:cs="仿宋_GB2312"/>
          <w:i w:val="0"/>
          <w:caps w:val="0"/>
          <w:color w:val="FF0000"/>
          <w:spacing w:val="0"/>
          <w:sz w:val="32"/>
          <w:szCs w:val="32"/>
          <w:u w:val="none"/>
          <w:lang w:val="en-US" w:eastAsia="zh-CN"/>
        </w:rPr>
        <w:t>21天，不含考试当天</w:t>
      </w:r>
      <w:r>
        <w:rPr>
          <w:rFonts w:hint="eastAsia" w:ascii="仿宋_GB2312" w:hAnsi="仿宋_GB2312" w:eastAsia="仿宋_GB2312" w:cs="仿宋_GB2312"/>
          <w:i w:val="0"/>
          <w:caps w:val="0"/>
          <w:color w:val="FF0000"/>
          <w:spacing w:val="0"/>
          <w:sz w:val="32"/>
          <w:szCs w:val="32"/>
          <w:u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9</w:t>
      </w:r>
      <w:r>
        <w:rPr>
          <w:rFonts w:hint="eastAsia" w:ascii="仿宋_GB2312" w:hAnsi="仿宋_GB2312" w:eastAsia="仿宋_GB2312" w:cs="仿宋_GB2312"/>
          <w:i w:val="0"/>
          <w:caps w:val="0"/>
          <w:color w:val="auto"/>
          <w:spacing w:val="0"/>
          <w:sz w:val="32"/>
          <w:szCs w:val="32"/>
          <w:u w:val="none"/>
          <w:lang w:eastAsia="zh-CN"/>
        </w:rPr>
        <w:t>）已治愈出院的确诊病例或已解除集中隔离医学观察的无症状感染者，尚在随访或医学观察期内的；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lang w:val="en-US" w:eastAsia="zh-CN"/>
        </w:rPr>
        <w:t>10</w:t>
      </w:r>
      <w:r>
        <w:rPr>
          <w:rFonts w:hint="eastAsia" w:ascii="仿宋_GB2312" w:hAnsi="仿宋_GB2312"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考试期间所有考生应注意个人防护，自备一次性医用口罩，除核验身份时按要求及时摘戴口罩外，进出考点及考试期间应当全程科学佩戴口罩。</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考生乘坐公共交通参加考试应全程科学佩戴口罩，在外餐饮应选择卫生条件达标的饭店就餐，避免扎堆就餐、面对面就餐，避免交谈。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所有考生应自觉遵守防疫部门有关涉疫健康管理规定，自觉遵守考试防疫规定和要求，考前查验本人湖南居民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考生应认真阅读考试相关规定和纪律要求、防疫要求，并签署《</w:t>
      </w:r>
      <w:r>
        <w:rPr>
          <w:rFonts w:hint="eastAsia" w:ascii="仿宋_GB2312" w:hAnsi="仿宋_GB2312" w:eastAsia="仿宋_GB2312" w:cs="仿宋_GB2312"/>
          <w:i w:val="0"/>
          <w:caps w:val="0"/>
          <w:color w:val="auto"/>
          <w:spacing w:val="0"/>
          <w:sz w:val="32"/>
          <w:szCs w:val="32"/>
          <w:u w:val="none"/>
          <w:lang w:val="en-US" w:eastAsia="zh-CN"/>
        </w:rPr>
        <w:t>长沙市雨花区退役军人事务局</w:t>
      </w:r>
      <w:r>
        <w:rPr>
          <w:rFonts w:hint="eastAsia" w:ascii="仿宋_GB2312" w:hAnsi="仿宋_GB2312" w:eastAsia="仿宋_GB2312" w:cs="仿宋_GB2312"/>
          <w:i w:val="0"/>
          <w:caps w:val="0"/>
          <w:color w:val="auto"/>
          <w:spacing w:val="0"/>
          <w:sz w:val="32"/>
          <w:szCs w:val="32"/>
          <w:u w:val="none"/>
          <w:lang w:eastAsia="zh-CN"/>
        </w:rPr>
        <w:t>公开招聘工作人员笔试新冠肺炎疫情防控</w:t>
      </w:r>
      <w:r>
        <w:rPr>
          <w:rFonts w:hint="default" w:ascii="仿宋_GB2312" w:hAnsi="仿宋_GB2312" w:eastAsia="仿宋_GB2312" w:cs="仿宋_GB2312"/>
          <w:i w:val="0"/>
          <w:caps w:val="0"/>
          <w:color w:val="auto"/>
          <w:spacing w:val="0"/>
          <w:sz w:val="32"/>
          <w:szCs w:val="32"/>
          <w:u w:val="none"/>
          <w:lang w:eastAsia="zh-CN"/>
        </w:rPr>
        <w:t>承诺书</w:t>
      </w:r>
      <w:r>
        <w:rPr>
          <w:rFonts w:hint="eastAsia" w:ascii="仿宋_GB2312" w:hAnsi="仿宋_GB2312"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考生健康和疫情异常状况申报联系电话：0731-</w:t>
      </w:r>
      <w:r>
        <w:rPr>
          <w:rFonts w:hint="eastAsia" w:ascii="仿宋_GB2312" w:hAnsi="仿宋_GB2312" w:eastAsia="仿宋_GB2312" w:cs="仿宋_GB2312"/>
          <w:i w:val="0"/>
          <w:caps w:val="0"/>
          <w:color w:val="auto"/>
          <w:spacing w:val="0"/>
          <w:sz w:val="32"/>
          <w:szCs w:val="32"/>
          <w:u w:val="none"/>
          <w:lang w:val="en-US" w:eastAsia="zh-CN"/>
        </w:rPr>
        <w:t>85881668</w:t>
      </w:r>
      <w:r>
        <w:rPr>
          <w:rFonts w:hint="eastAsia" w:ascii="仿宋_GB2312" w:hAnsi="仿宋_GB2312" w:eastAsia="仿宋_GB2312" w:cs="仿宋_GB2312"/>
          <w:i w:val="0"/>
          <w:caps w:val="0"/>
          <w:color w:val="auto"/>
          <w:spacing w:val="0"/>
          <w:sz w:val="32"/>
          <w:szCs w:val="32"/>
          <w:u w:val="none"/>
          <w:lang w:eastAsia="zh-CN"/>
        </w:rPr>
        <w:t>。</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u w:val="none"/>
          <w:lang w:eastAsia="zh-CN"/>
        </w:rPr>
      </w:pPr>
      <w:r>
        <w:rPr>
          <w:rFonts w:hint="eastAsia" w:ascii="仿宋_GB2312" w:hAnsi="仿宋_GB2312" w:eastAsia="仿宋_GB2312" w:cs="仿宋_GB2312"/>
          <w:i w:val="0"/>
          <w:caps w:val="0"/>
          <w:color w:val="auto"/>
          <w:spacing w:val="0"/>
          <w:sz w:val="32"/>
          <w:szCs w:val="32"/>
          <w:u w:val="none"/>
          <w:lang w:eastAsia="zh-CN"/>
        </w:rPr>
        <w:t>以上疫情防控要求会根据疫情形势以及国家和我省疫情防控总体部署和要求适时调整。请考生及时关注长沙市</w:t>
      </w:r>
      <w:r>
        <w:rPr>
          <w:rFonts w:hint="eastAsia" w:ascii="Times New Roman" w:hAnsi="Times New Roman" w:eastAsia="仿宋_GB2312"/>
          <w:kern w:val="0"/>
          <w:sz w:val="32"/>
          <w:szCs w:val="32"/>
        </w:rPr>
        <w:t>雨花区</w:t>
      </w:r>
      <w:r>
        <w:rPr>
          <w:rFonts w:hint="eastAsia" w:ascii="仿宋_GB2312" w:hAnsi="仿宋_GB2312" w:eastAsia="仿宋_GB2312" w:cs="仿宋_GB2312"/>
          <w:i w:val="0"/>
          <w:caps w:val="0"/>
          <w:color w:val="auto"/>
          <w:spacing w:val="0"/>
          <w:sz w:val="32"/>
          <w:szCs w:val="32"/>
          <w:u w:val="none"/>
          <w:lang w:eastAsia="zh-CN"/>
        </w:rPr>
        <w:t>退役军人事务局政务</w:t>
      </w:r>
      <w:r>
        <w:rPr>
          <w:rFonts w:hint="eastAsia" w:ascii="Times New Roman" w:hAnsi="Times New Roman" w:eastAsia="仿宋_GB2312"/>
          <w:kern w:val="0"/>
          <w:sz w:val="32"/>
          <w:szCs w:val="32"/>
        </w:rPr>
        <w:t>网</w:t>
      </w:r>
      <w:r>
        <w:rPr>
          <w:rFonts w:hint="eastAsia" w:ascii="仿宋_GB2312" w:hAnsi="仿宋_GB2312" w:eastAsia="仿宋_GB2312" w:cs="仿宋_GB2312"/>
          <w:i w:val="0"/>
          <w:caps w:val="0"/>
          <w:color w:val="auto"/>
          <w:spacing w:val="0"/>
          <w:sz w:val="32"/>
          <w:szCs w:val="32"/>
          <w:u w:val="none"/>
          <w:lang w:eastAsia="zh-CN"/>
        </w:rPr>
        <w:t>，了解疫情防控的最新要求，并严格遵守。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Chars="200" w:right="0" w:rightChars="0"/>
        <w:jc w:val="both"/>
        <w:textAlignment w:val="auto"/>
        <w:rPr>
          <w:rFonts w:hint="default" w:ascii="仿宋_GB2312" w:hAnsi="仿宋_GB2312" w:eastAsia="仿宋_GB2312" w:cs="仿宋_GB2312"/>
          <w:i w:val="0"/>
          <w:caps w:val="0"/>
          <w:color w:val="auto"/>
          <w:spacing w:val="0"/>
          <w:sz w:val="32"/>
          <w:szCs w:val="32"/>
          <w:u w:val="none"/>
          <w:lang w:val="en-US" w:eastAsia="zh-CN"/>
        </w:rPr>
      </w:pPr>
      <w:r>
        <w:rPr>
          <w:rFonts w:hint="eastAsia" w:ascii="仿宋_GB2312" w:hAnsi="仿宋_GB2312" w:eastAsia="仿宋_GB2312" w:cs="仿宋_GB2312"/>
          <w:i w:val="0"/>
          <w:caps w:val="0"/>
          <w:color w:val="auto"/>
          <w:spacing w:val="0"/>
          <w:sz w:val="32"/>
          <w:szCs w:val="32"/>
          <w:u w:val="none"/>
          <w:lang w:val="en-US" w:eastAsia="zh-CN"/>
        </w:rPr>
        <w:t xml:space="preserve">             </w:t>
      </w:r>
    </w:p>
    <w:sectPr>
      <w:pgSz w:w="11906" w:h="16838"/>
      <w:pgMar w:top="170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BC70B"/>
    <w:multiLevelType w:val="singleLevel"/>
    <w:tmpl w:val="C06BC70B"/>
    <w:lvl w:ilvl="0" w:tentative="0">
      <w:start w:val="1"/>
      <w:numFmt w:val="decimal"/>
      <w:suff w:val="nothing"/>
      <w:lvlText w:val="（%1）"/>
      <w:lvlJc w:val="left"/>
    </w:lvl>
  </w:abstractNum>
  <w:abstractNum w:abstractNumId="1">
    <w:nsid w:val="1FFDDBA1"/>
    <w:multiLevelType w:val="singleLevel"/>
    <w:tmpl w:val="1FFDDBA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MWEwMzRkNzVjMGNlNDUyY2VjODg4ZWYwMTgwOWUifQ=="/>
  </w:docVars>
  <w:rsids>
    <w:rsidRoot w:val="00000000"/>
    <w:rsid w:val="0151457F"/>
    <w:rsid w:val="01A73CF9"/>
    <w:rsid w:val="03534319"/>
    <w:rsid w:val="048F5010"/>
    <w:rsid w:val="05826B09"/>
    <w:rsid w:val="06987F58"/>
    <w:rsid w:val="072D619C"/>
    <w:rsid w:val="07DB6CE5"/>
    <w:rsid w:val="07EC399E"/>
    <w:rsid w:val="083374AB"/>
    <w:rsid w:val="08F4561E"/>
    <w:rsid w:val="097A022E"/>
    <w:rsid w:val="09AA7B09"/>
    <w:rsid w:val="0ADB2CF4"/>
    <w:rsid w:val="0B3C2991"/>
    <w:rsid w:val="0B527488"/>
    <w:rsid w:val="0C6A4948"/>
    <w:rsid w:val="0CC36A8C"/>
    <w:rsid w:val="0D916B8A"/>
    <w:rsid w:val="0DDD35C0"/>
    <w:rsid w:val="0E4A08BC"/>
    <w:rsid w:val="10667454"/>
    <w:rsid w:val="129616A0"/>
    <w:rsid w:val="13157C10"/>
    <w:rsid w:val="13634FD0"/>
    <w:rsid w:val="147C2C08"/>
    <w:rsid w:val="14AA735F"/>
    <w:rsid w:val="14D11CDD"/>
    <w:rsid w:val="14F40980"/>
    <w:rsid w:val="15EC1B5C"/>
    <w:rsid w:val="15F123E3"/>
    <w:rsid w:val="1620565E"/>
    <w:rsid w:val="16815B15"/>
    <w:rsid w:val="176E01F2"/>
    <w:rsid w:val="198C1B30"/>
    <w:rsid w:val="198C2A3F"/>
    <w:rsid w:val="198D7D5E"/>
    <w:rsid w:val="1B1B1A9C"/>
    <w:rsid w:val="1C7C18EC"/>
    <w:rsid w:val="1D7748A5"/>
    <w:rsid w:val="1DA10F2C"/>
    <w:rsid w:val="1EA542D8"/>
    <w:rsid w:val="1ED7003F"/>
    <w:rsid w:val="20A055C4"/>
    <w:rsid w:val="21C5371D"/>
    <w:rsid w:val="22AF4BB4"/>
    <w:rsid w:val="22CA77A0"/>
    <w:rsid w:val="22FD2531"/>
    <w:rsid w:val="2317233C"/>
    <w:rsid w:val="242C1DC4"/>
    <w:rsid w:val="246A13BF"/>
    <w:rsid w:val="25893620"/>
    <w:rsid w:val="26062EC3"/>
    <w:rsid w:val="26FF3447"/>
    <w:rsid w:val="273D6A04"/>
    <w:rsid w:val="27440ECB"/>
    <w:rsid w:val="284C7D7E"/>
    <w:rsid w:val="289E355D"/>
    <w:rsid w:val="28DF17B4"/>
    <w:rsid w:val="291E148C"/>
    <w:rsid w:val="29F17AC1"/>
    <w:rsid w:val="2A201E4D"/>
    <w:rsid w:val="2B73263E"/>
    <w:rsid w:val="2B9946E0"/>
    <w:rsid w:val="2BDD51CC"/>
    <w:rsid w:val="2CEA28D1"/>
    <w:rsid w:val="2D50359C"/>
    <w:rsid w:val="2DB12027"/>
    <w:rsid w:val="2E553E67"/>
    <w:rsid w:val="2E666683"/>
    <w:rsid w:val="2E7B72D2"/>
    <w:rsid w:val="2F216EB7"/>
    <w:rsid w:val="2F236B35"/>
    <w:rsid w:val="2F345F5D"/>
    <w:rsid w:val="2FD71F7E"/>
    <w:rsid w:val="30114B73"/>
    <w:rsid w:val="31286A1F"/>
    <w:rsid w:val="31634714"/>
    <w:rsid w:val="317801F4"/>
    <w:rsid w:val="33B513A7"/>
    <w:rsid w:val="348C4258"/>
    <w:rsid w:val="350151AC"/>
    <w:rsid w:val="3578737A"/>
    <w:rsid w:val="3617151F"/>
    <w:rsid w:val="382C45AD"/>
    <w:rsid w:val="38760964"/>
    <w:rsid w:val="38C534D6"/>
    <w:rsid w:val="391C3C74"/>
    <w:rsid w:val="39C35F62"/>
    <w:rsid w:val="3B48654D"/>
    <w:rsid w:val="3D2A2070"/>
    <w:rsid w:val="3E282F0C"/>
    <w:rsid w:val="3F022650"/>
    <w:rsid w:val="40011B00"/>
    <w:rsid w:val="409E63D0"/>
    <w:rsid w:val="41747463"/>
    <w:rsid w:val="43697383"/>
    <w:rsid w:val="441B2AF6"/>
    <w:rsid w:val="45E61866"/>
    <w:rsid w:val="4662784A"/>
    <w:rsid w:val="47C52BC6"/>
    <w:rsid w:val="47C870BD"/>
    <w:rsid w:val="4809445A"/>
    <w:rsid w:val="48D4096E"/>
    <w:rsid w:val="4B2B3192"/>
    <w:rsid w:val="4B6D742A"/>
    <w:rsid w:val="4BAC763C"/>
    <w:rsid w:val="4BAE2128"/>
    <w:rsid w:val="4C123B20"/>
    <w:rsid w:val="4CEF6FEA"/>
    <w:rsid w:val="4D7E3A72"/>
    <w:rsid w:val="4F385900"/>
    <w:rsid w:val="50130360"/>
    <w:rsid w:val="50351C29"/>
    <w:rsid w:val="50EB4C71"/>
    <w:rsid w:val="52C47D8E"/>
    <w:rsid w:val="52D83C17"/>
    <w:rsid w:val="52F67BFA"/>
    <w:rsid w:val="53462B75"/>
    <w:rsid w:val="53D55F4A"/>
    <w:rsid w:val="544F2F90"/>
    <w:rsid w:val="54C3415C"/>
    <w:rsid w:val="54F6334B"/>
    <w:rsid w:val="55201B33"/>
    <w:rsid w:val="552E3674"/>
    <w:rsid w:val="571961E2"/>
    <w:rsid w:val="5780559F"/>
    <w:rsid w:val="57A07002"/>
    <w:rsid w:val="590D0A22"/>
    <w:rsid w:val="5A874AC3"/>
    <w:rsid w:val="5A8D672C"/>
    <w:rsid w:val="5B19517F"/>
    <w:rsid w:val="5B812004"/>
    <w:rsid w:val="5BDE5EFC"/>
    <w:rsid w:val="5D097F3B"/>
    <w:rsid w:val="5D3E4715"/>
    <w:rsid w:val="5D5F7440"/>
    <w:rsid w:val="5D86278D"/>
    <w:rsid w:val="5E14492D"/>
    <w:rsid w:val="5EBA2158"/>
    <w:rsid w:val="5FEF0BA2"/>
    <w:rsid w:val="60386A29"/>
    <w:rsid w:val="60653B8D"/>
    <w:rsid w:val="60A54AAB"/>
    <w:rsid w:val="60C73C16"/>
    <w:rsid w:val="61ED5191"/>
    <w:rsid w:val="632D5906"/>
    <w:rsid w:val="636D7433"/>
    <w:rsid w:val="637C66DE"/>
    <w:rsid w:val="65A45837"/>
    <w:rsid w:val="66D001F8"/>
    <w:rsid w:val="672B0E92"/>
    <w:rsid w:val="67E92B05"/>
    <w:rsid w:val="68F81936"/>
    <w:rsid w:val="690E57FB"/>
    <w:rsid w:val="69342CB4"/>
    <w:rsid w:val="697D7CC7"/>
    <w:rsid w:val="6A0C7EC5"/>
    <w:rsid w:val="6A167206"/>
    <w:rsid w:val="6B0E620B"/>
    <w:rsid w:val="6C6907AE"/>
    <w:rsid w:val="6CA651B6"/>
    <w:rsid w:val="6D2E1247"/>
    <w:rsid w:val="6E0953F6"/>
    <w:rsid w:val="6F4C36B3"/>
    <w:rsid w:val="702A387B"/>
    <w:rsid w:val="704A1C4C"/>
    <w:rsid w:val="70BF20A4"/>
    <w:rsid w:val="711A2D74"/>
    <w:rsid w:val="71336985"/>
    <w:rsid w:val="71474567"/>
    <w:rsid w:val="73353162"/>
    <w:rsid w:val="735C183F"/>
    <w:rsid w:val="74464217"/>
    <w:rsid w:val="74AC2BA6"/>
    <w:rsid w:val="754744E8"/>
    <w:rsid w:val="757062C3"/>
    <w:rsid w:val="76403300"/>
    <w:rsid w:val="765F2F6E"/>
    <w:rsid w:val="76A066D5"/>
    <w:rsid w:val="76A5051E"/>
    <w:rsid w:val="77E243FD"/>
    <w:rsid w:val="77EF4B58"/>
    <w:rsid w:val="78995FB4"/>
    <w:rsid w:val="78CF0A42"/>
    <w:rsid w:val="795D0D3D"/>
    <w:rsid w:val="7AEC4D2E"/>
    <w:rsid w:val="7AF3553F"/>
    <w:rsid w:val="7AFD2971"/>
    <w:rsid w:val="7B582E2D"/>
    <w:rsid w:val="7C1F0A3E"/>
    <w:rsid w:val="7CBE0939"/>
    <w:rsid w:val="7D95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2032</Words>
  <Characters>2112</Characters>
  <Lines>0</Lines>
  <Paragraphs>0</Paragraphs>
  <TotalTime>2</TotalTime>
  <ScaleCrop>false</ScaleCrop>
  <LinksUpToDate>false</LinksUpToDate>
  <CharactersWithSpaces>2125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林跃文</cp:lastModifiedBy>
  <cp:lastPrinted>2022-06-17T02:38:00Z</cp:lastPrinted>
  <dcterms:modified xsi:type="dcterms:W3CDTF">2022-06-17T07:12:08Z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CD090259EEB443DEBB2264DEB3448E83</vt:lpwstr>
  </property>
</Properties>
</file>