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8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7"/>
        <w:gridCol w:w="1414"/>
        <w:gridCol w:w="1066"/>
        <w:gridCol w:w="967"/>
        <w:gridCol w:w="805"/>
        <w:gridCol w:w="47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585" w:type="dxa"/>
            <w:gridSpan w:val="6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eastAsia="黑体" w:cs="黑体"/>
                <w:color w:val="000000"/>
                <w:kern w:val="0"/>
                <w:sz w:val="30"/>
                <w:szCs w:val="30"/>
                <w:lang w:bidi="ar"/>
              </w:rPr>
            </w:pPr>
          </w:p>
          <w:p>
            <w:pPr>
              <w:widowControl/>
              <w:textAlignment w:val="center"/>
              <w:rPr>
                <w:rFonts w:asci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0"/>
                <w:szCs w:val="30"/>
                <w:lang w:bidi="ar"/>
              </w:rPr>
              <w:t>附件1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95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sz w:val="44"/>
                <w:szCs w:val="44"/>
              </w:rPr>
              <w:t>广州市天河区人民政府天河南街道办事处20</w:t>
            </w:r>
            <w:r>
              <w:rPr>
                <w:rFonts w:hint="eastAsia" w:ascii="方正小标宋_GBK" w:eastAsia="方正小标宋_GBK"/>
                <w:sz w:val="44"/>
                <w:szCs w:val="44"/>
                <w:lang w:val="en-US" w:eastAsia="zh-CN"/>
              </w:rPr>
              <w:t>22</w:t>
            </w:r>
            <w:r>
              <w:rPr>
                <w:rFonts w:hint="eastAsia" w:ascii="方正小标宋_GBK" w:eastAsia="方正小标宋_GBK"/>
                <w:sz w:val="44"/>
                <w:szCs w:val="44"/>
              </w:rPr>
              <w:t>年第</w:t>
            </w:r>
            <w:r>
              <w:rPr>
                <w:rFonts w:hint="eastAsia" w:ascii="方正小标宋_GBK" w:eastAsia="方正小标宋_GBK"/>
                <w:sz w:val="44"/>
                <w:szCs w:val="44"/>
                <w:lang w:eastAsia="zh-CN"/>
              </w:rPr>
              <w:t>二</w:t>
            </w:r>
            <w:r>
              <w:rPr>
                <w:rFonts w:hint="eastAsia" w:ascii="方正小标宋_GBK" w:eastAsia="方正小标宋_GBK"/>
                <w:sz w:val="44"/>
                <w:szCs w:val="44"/>
              </w:rPr>
              <w:t>次公开招聘编外合同制工作人员职位表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9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14" w:type="dxa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</w:tc>
        <w:tc>
          <w:tcPr>
            <w:tcW w:w="1066" w:type="dxa"/>
            <w:vMerge w:val="restart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6508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资   格   条   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5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1066" w:type="dxa"/>
            <w:vMerge w:val="continue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专  业</w:t>
            </w:r>
          </w:p>
        </w:tc>
        <w:tc>
          <w:tcPr>
            <w:tcW w:w="805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4736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7" w:hRule="atLeast"/>
          <w:jc w:val="center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社区党组织专职副书记</w:t>
            </w:r>
          </w:p>
        </w:tc>
        <w:tc>
          <w:tcPr>
            <w:tcW w:w="10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color w:val="000000"/>
                <w:sz w:val="24"/>
                <w:lang w:eastAsia="zh-CN"/>
              </w:rPr>
              <w:t>不限</w:t>
            </w:r>
          </w:p>
        </w:tc>
        <w:tc>
          <w:tcPr>
            <w:tcW w:w="8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大学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eastAsia="zh-CN" w:bidi="ar"/>
              </w:rPr>
              <w:t>本科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47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1、中共正式党员，党性强，作风正，热爱基层党建工作，具有一定的党务工作或群团工作经验。</w:t>
            </w:r>
          </w:p>
          <w:p>
            <w:pPr>
              <w:widowControl/>
              <w:textAlignment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2、理想信念坚定，政治觉悟高，坚定贯彻执行党的路线方针政策，遵纪守法，密切联系群众，有扎根基层、具有热心为社区党员和居民服务的意愿。</w:t>
            </w:r>
          </w:p>
          <w:p>
            <w:pPr>
              <w:widowControl/>
              <w:textAlignment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3、有较强的组织领导和管理能力，工作认真负责，善于做群众工作，敢于担当，能独立完成工作任务。</w:t>
            </w:r>
          </w:p>
          <w:p>
            <w:pPr>
              <w:widowControl/>
              <w:textAlignment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bidi="ar"/>
              </w:rPr>
              <w:t>4、</w:t>
            </w: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本科</w:t>
            </w: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以上文化程度，不限专业类别，具有较好的文字和口头表达能力，能熟练操作word、excel等办公软件，能运用移动互联网等新一代信息技术开展智慧党建工作。</w:t>
            </w:r>
          </w:p>
          <w:p>
            <w:pPr>
              <w:widowControl/>
              <w:textAlignment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5、身体健康，年龄在40周岁以下。年龄计算时间截止至20</w:t>
            </w: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年6月30日。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BB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2022-06-14T07:38:29Z</dcterms:created>
  <dc:creator>Administrator</dc:creator>
  <cp:lastModifiedBy>Administrator</cp:lastModifiedBy>
  <dcterms:modified xsi:type="dcterms:W3CDTF">2022-06-14T07:38:32Z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