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附件1</w:t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widowControl/>
        <w:spacing w:line="0" w:lineRule="atLeast"/>
        <w:jc w:val="center"/>
        <w:rPr>
          <w:rFonts w:hint="eastAsia" w:ascii="方正小标宋_GBK" w:hAnsi="仿宋_GB2312" w:eastAsia="方正小标宋_GBK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仿宋_GB2312" w:eastAsia="方正小标宋_GBK"/>
          <w:color w:val="auto"/>
          <w:sz w:val="36"/>
          <w:szCs w:val="36"/>
        </w:rPr>
        <w:t>深圳市中医院公开选聘事业单位工作人员岗位表</w:t>
      </w:r>
    </w:p>
    <w:bookmarkEnd w:id="0"/>
    <w:p>
      <w:pPr>
        <w:spacing w:line="0" w:lineRule="atLeast"/>
        <w:rPr>
          <w:rFonts w:ascii="宋体" w:hAnsi="宋体"/>
          <w:color w:val="auto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19"/>
        <w:gridCol w:w="993"/>
        <w:gridCol w:w="708"/>
        <w:gridCol w:w="709"/>
        <w:gridCol w:w="426"/>
        <w:gridCol w:w="708"/>
        <w:gridCol w:w="708"/>
        <w:gridCol w:w="1316"/>
        <w:gridCol w:w="1094"/>
        <w:gridCol w:w="3544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主管单位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岗位属性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拟聘人数</w:t>
            </w:r>
          </w:p>
        </w:tc>
        <w:tc>
          <w:tcPr>
            <w:tcW w:w="737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岗位条件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考生户籍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最低专业技术资格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与岗位有关的其它条件</w:t>
            </w: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深圳市卫生健康委员会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深圳市中医院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外二科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助理研究员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专业技术类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十级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研究生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博士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微生物学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(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071005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 xml:space="preserve">) 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助理研究员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符合深人社规〔2019〕9号文第二十八条第(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一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)项。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市内外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财政核拔补助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NTYyZTNiYjBlODJiMDdlYTQ0ODJiNWFhOWU3NzIifQ=="/>
  </w:docVars>
  <w:rsids>
    <w:rsidRoot w:val="68A26D7B"/>
    <w:rsid w:val="68A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2022-06-14T07:08:00Z</dcterms:created>
  <dc:creator>邓玉冰</dc:creator>
  <cp:lastModifiedBy>邓玉冰</cp:lastModifiedBy>
  <dcterms:modified xsi:type="dcterms:W3CDTF">2022-06-14T07:09:05Z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D0AEF583725A4FD7BBAF875997AE8206</vt:lpwstr>
  </property>
</Properties>
</file>