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jc w:val="left"/>
        <w:textAlignment w:val="auto"/>
        <w:rPr>
          <w:rFonts w:hint="eastAsia" w:ascii="黑体" w:hAnsi="黑体" w:eastAsia="黑体" w:cs="黑体"/>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bidi="ar"/>
        </w:rPr>
        <w:t>附件</w:t>
      </w:r>
      <w:r>
        <w:rPr>
          <w:rFonts w:hint="eastAsia" w:ascii="黑体" w:hAnsi="黑体" w:eastAsia="黑体" w:cs="黑体"/>
          <w:color w:val="000000"/>
          <w:kern w:val="0"/>
          <w:sz w:val="32"/>
          <w:szCs w:val="32"/>
          <w:highlight w:val="none"/>
          <w:lang w:val="en-US" w:eastAsia="zh-CN" w:bidi="ar"/>
        </w:rPr>
        <w:t>3</w:t>
      </w:r>
    </w:p>
    <w:p>
      <w:pPr>
        <w:spacing w:line="520" w:lineRule="exact"/>
        <w:jc w:val="center"/>
        <w:rPr>
          <w:rFonts w:hint="eastAsia" w:ascii="方正小标宋_GBK" w:hAnsi="仿宋_GB2312" w:eastAsia="方正小标宋_GBK"/>
          <w:sz w:val="44"/>
          <w:szCs w:val="44"/>
          <w:highlight w:val="none"/>
        </w:rPr>
      </w:pPr>
      <w:r>
        <w:rPr>
          <w:rFonts w:hint="eastAsia" w:ascii="方正小标宋_GBK" w:hAnsi="仿宋_GB2312" w:eastAsia="方正小标宋_GBK" w:cs="Times New Roman"/>
          <w:sz w:val="44"/>
          <w:szCs w:val="44"/>
          <w:highlight w:val="none"/>
          <w:lang w:val="en-US" w:eastAsia="zh-CN"/>
        </w:rPr>
        <w:t>2022年苏州市吴江区北部健康医疗集团公开招聘</w:t>
      </w:r>
      <w:r>
        <w:rPr>
          <w:rFonts w:hint="default" w:ascii="方正小标宋_GBK" w:hAnsi="仿宋_GB2312" w:eastAsia="方正小标宋_GBK" w:cs="Times New Roman"/>
          <w:sz w:val="44"/>
          <w:szCs w:val="44"/>
          <w:highlight w:val="none"/>
          <w:lang w:val="en-US" w:eastAsia="zh-CN"/>
        </w:rPr>
        <w:t>合同制专业技术人员</w:t>
      </w:r>
      <w:r>
        <w:rPr>
          <w:rFonts w:hint="eastAsia" w:ascii="方正小标宋_GBK" w:hAnsi="仿宋_GB2312" w:eastAsia="方正小标宋_GBK"/>
          <w:sz w:val="44"/>
          <w:szCs w:val="44"/>
          <w:highlight w:val="none"/>
          <w:lang w:eastAsia="zh-CN"/>
        </w:rPr>
        <w:t>现场</w:t>
      </w:r>
      <w:r>
        <w:rPr>
          <w:rFonts w:hint="eastAsia" w:ascii="方正小标宋_GBK" w:hAnsi="仿宋_GB2312" w:eastAsia="方正小标宋_GBK"/>
          <w:sz w:val="44"/>
          <w:szCs w:val="44"/>
          <w:highlight w:val="none"/>
          <w:lang w:val="en-US" w:eastAsia="zh-CN"/>
        </w:rPr>
        <w:t>报名</w:t>
      </w:r>
      <w:r>
        <w:rPr>
          <w:rFonts w:hint="eastAsia" w:ascii="方正小标宋_GBK" w:hAnsi="仿宋_GB2312" w:eastAsia="方正小标宋_GBK"/>
          <w:sz w:val="44"/>
          <w:szCs w:val="44"/>
          <w:highlight w:val="none"/>
          <w:lang w:eastAsia="zh-CN"/>
        </w:rPr>
        <w:t>、</w:t>
      </w:r>
      <w:r>
        <w:rPr>
          <w:rFonts w:hint="eastAsia" w:ascii="方正小标宋_GBK" w:hAnsi="仿宋_GB2312" w:eastAsia="方正小标宋_GBK"/>
          <w:sz w:val="44"/>
          <w:szCs w:val="44"/>
          <w:highlight w:val="none"/>
        </w:rPr>
        <w:t>笔试</w:t>
      </w:r>
      <w:r>
        <w:rPr>
          <w:rFonts w:hint="eastAsia" w:ascii="方正小标宋_GBK" w:hAnsi="仿宋_GB2312" w:eastAsia="方正小标宋_GBK"/>
          <w:sz w:val="44"/>
          <w:szCs w:val="44"/>
          <w:highlight w:val="none"/>
          <w:lang w:eastAsia="zh-CN"/>
        </w:rPr>
        <w:t>及面试</w:t>
      </w:r>
      <w:r>
        <w:rPr>
          <w:rFonts w:hint="eastAsia" w:ascii="方正小标宋_GBK" w:hAnsi="仿宋_GB2312" w:eastAsia="方正小标宋_GBK"/>
          <w:sz w:val="44"/>
          <w:szCs w:val="44"/>
          <w:highlight w:val="none"/>
        </w:rPr>
        <w:t>疫情防控告知书</w:t>
      </w:r>
    </w:p>
    <w:p>
      <w:pPr>
        <w:keepNext w:val="0"/>
        <w:keepLines w:val="0"/>
        <w:pageBreakBefore w:val="0"/>
        <w:kinsoku/>
        <w:overflowPunct/>
        <w:topLinePunct w:val="0"/>
        <w:autoSpaceDE/>
        <w:autoSpaceDN/>
        <w:bidi w:val="0"/>
        <w:spacing w:line="580" w:lineRule="exact"/>
        <w:ind w:firstLine="644" w:firstLineChars="200"/>
        <w:textAlignment w:val="auto"/>
        <w:rPr>
          <w:rFonts w:hint="eastAsia" w:ascii="仿宋" w:hAnsi="仿宋" w:eastAsia="仿宋" w:cs="Arial"/>
          <w:color w:val="000000"/>
          <w:sz w:val="32"/>
          <w:szCs w:val="32"/>
          <w:highlight w:val="none"/>
        </w:rPr>
      </w:pPr>
    </w:p>
    <w:p>
      <w:pPr>
        <w:keepNext w:val="0"/>
        <w:keepLines w:val="0"/>
        <w:pageBreakBefore w:val="0"/>
        <w:suppressAutoHyphens/>
        <w:kinsoku/>
        <w:wordWrap/>
        <w:overflowPunct/>
        <w:topLinePunct w:val="0"/>
        <w:autoSpaceDE/>
        <w:autoSpaceDN/>
        <w:bidi w:val="0"/>
        <w:snapToGrid w:val="0"/>
        <w:spacing w:line="580" w:lineRule="exact"/>
        <w:ind w:left="0" w:leftChars="0" w:firstLine="644"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为确保</w:t>
      </w:r>
      <w:r>
        <w:rPr>
          <w:rFonts w:hint="eastAsia" w:ascii="仿宋_GB2312" w:hAnsi="仿宋_GB2312" w:eastAsia="仿宋_GB2312" w:cs="仿宋_GB2312"/>
          <w:sz w:val="32"/>
          <w:szCs w:val="32"/>
          <w:highlight w:val="none"/>
          <w:lang w:val="en-US" w:eastAsia="zh-CN"/>
        </w:rPr>
        <w:t>2022年苏州市吴江区北部健康医疗集团公开招聘</w:t>
      </w:r>
      <w:r>
        <w:rPr>
          <w:rFonts w:hint="default" w:ascii="仿宋_GB2312" w:hAnsi="仿宋_GB2312" w:eastAsia="仿宋_GB2312" w:cs="仿宋_GB2312"/>
          <w:sz w:val="32"/>
          <w:szCs w:val="32"/>
          <w:highlight w:val="none"/>
          <w:lang w:val="en-US" w:eastAsia="zh-CN"/>
        </w:rPr>
        <w:t>合同制专业技术人员</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工作安全顺利进行，现将</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期间新冠肺炎疫情防控有关措施和要求告知如下，请所有考生知悉、理解、配合和支持。</w:t>
      </w:r>
    </w:p>
    <w:p>
      <w:pPr>
        <w:pStyle w:val="5"/>
        <w:keepNext w:val="0"/>
        <w:keepLines w:val="0"/>
        <w:pageBreakBefore w:val="0"/>
        <w:widowControl/>
        <w:numPr>
          <w:ilvl w:val="0"/>
          <w:numId w:val="1"/>
        </w:numPr>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考生应在</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前14天申领“苏康码”，并每日进行健康申报更新直至</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当天。考生应持续关注本人“苏康码”状况，如出现非绿码且符合转码条件的，应最迟于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前一天转为绿码（可拨打苏州12345便民服务热线进行咨询）方可参加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，逾期未转为绿码的责任自负。外来考生（指14天内自省外和省内跨设区市前来或返回</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的考生，下同）应至少于考前14天起持续了解</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考生应按疫情防控有关要求做好个人防护和健康管理，</w:t>
      </w:r>
      <w:r>
        <w:rPr>
          <w:rFonts w:hint="eastAsia" w:ascii="仿宋_GB2312" w:eastAsia="仿宋_GB2312" w:cs="仿宋_GB2312" w:hAnsiTheme="minorEastAsia"/>
          <w:color w:val="000000"/>
          <w:sz w:val="32"/>
          <w:szCs w:val="32"/>
          <w:highlight w:val="none"/>
          <w:lang w:val="en-US" w:eastAsia="zh-CN"/>
        </w:rPr>
        <w:t>准备</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二、</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当天入场时，考生应提前准备好本人有效期内身份证原件、</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lang w:val="en-US" w:eastAsia="zh-CN"/>
        </w:rPr>
        <w:t>还需准备</w:t>
      </w:r>
      <w:r>
        <w:rPr>
          <w:rFonts w:hint="eastAsia" w:ascii="仿宋_GB2312" w:eastAsia="仿宋_GB2312" w:cs="仿宋_GB2312" w:hAnsiTheme="minorEastAsia"/>
          <w:color w:val="000000"/>
          <w:sz w:val="32"/>
          <w:szCs w:val="32"/>
          <w:highlight w:val="none"/>
        </w:rPr>
        <w:t>准考证，出示“苏康码”、行程卡，并提供本人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入场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当天入场前48小时内核酸检测阴性证明的考生，可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。考生应服从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现场防疫管理，并自备一次性医用口罩或无呼吸阀N95口罩，除身份核验环节外应全程规范佩戴，做好个人防护。根据疫情防控管理相关要求，考生不能提前进入</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考点熟悉情况，请提前了解考点入口位置和前往线路，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当天提前到达考点，自觉配合完成检测验证流程后从规定通道入场。逾期到场失去参加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资格或耽误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时间的，责任自负。</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有以下特殊情形之一的考生，必须主动报告相关情况，提前准备相关证明，服从相关安排，否则不能入场参加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疫情防控要求，下同）的，</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开考前48小时内核酸检测阴性证明外，还须提供隔离期满证明及居家观察期中和期满日2次核酸检测阴性证明；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lang w:eastAsia="zh-CN"/>
        </w:rPr>
      </w:pPr>
      <w:r>
        <w:rPr>
          <w:rFonts w:hint="eastAsia" w:ascii="仿宋_GB2312" w:eastAsia="仿宋_GB2312" w:cs="仿宋_GB2312" w:hAnsiTheme="minorEastAsia"/>
          <w:color w:val="000000"/>
          <w:sz w:val="32"/>
          <w:szCs w:val="32"/>
          <w:highlight w:val="none"/>
        </w:rPr>
        <w:t>2.因患感冒等非新冠肺炎疾病有发烧（体温≥37.3℃）、干咳等症状的考生，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当天如症状未消失，</w:t>
      </w:r>
      <w:r>
        <w:rPr>
          <w:rFonts w:hint="eastAsia" w:ascii="仿宋_GB2312" w:eastAsia="仿宋_GB2312" w:cs="仿宋_GB2312" w:hAnsiTheme="minorEastAsia"/>
          <w:color w:val="000000"/>
          <w:sz w:val="32"/>
          <w:szCs w:val="32"/>
          <w:highlight w:val="none"/>
          <w:lang w:val="en-US" w:eastAsia="zh-CN"/>
        </w:rPr>
        <w:t>必</w:t>
      </w:r>
      <w:r>
        <w:rPr>
          <w:rFonts w:hint="eastAsia" w:ascii="仿宋_GB2312" w:eastAsia="仿宋_GB2312" w:cs="仿宋_GB2312" w:hAnsiTheme="minorEastAsia"/>
          <w:color w:val="000000"/>
          <w:sz w:val="32"/>
          <w:szCs w:val="32"/>
          <w:highlight w:val="none"/>
        </w:rPr>
        <w:t>须本人“苏康码”为绿码、行程卡为绿卡，并能提供本人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还须服从安排在临时隔离考场参加</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3.外来考生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开考前48小时内核酸检测阴性证明外，还应按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对于外来人员疫情防控有关要求，落实信息报备、抵达后健康监测和核酸检测等防控措施，提供相关证明。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三、有下列情形之一的考生不得参加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，且应主动报告并配合相应疫情防控安排：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1.不能现场出示本人当日“苏康码”绿码、行程卡绿卡或</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开考前48小时内新冠肺炎病毒核酸检测阴性证明的；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2.仍在隔离期的新冠肺炎确诊病例、疑似病例、无症状感染者及密切接触者、次密切接触者，未完全按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疫情防控要求落实抵达后健康监测、核酸检测等防控措施的外来考生，以及其他因疫情相关原因被旅居地、</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rPr>
        <w:t>地点所在地管控不能到场的；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四、</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过程中，考生出现发热或干咳等可疑症状，应主动向考务工作人员报告，经复测复查确有症状的，应配合转移到隔离考场参加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结束后应服从疫情防控有关安排。考生因此耽误的</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时间不予弥补。</w:t>
      </w:r>
    </w:p>
    <w:p>
      <w:pPr>
        <w:keepNext w:val="0"/>
        <w:keepLines w:val="0"/>
        <w:pageBreakBefore w:val="0"/>
        <w:widowControl/>
        <w:kinsoku/>
        <w:wordWrap/>
        <w:overflowPunct/>
        <w:topLinePunct w:val="0"/>
        <w:autoSpaceDE/>
        <w:autoSpaceDN/>
        <w:bidi w:val="0"/>
        <w:adjustRightInd/>
        <w:spacing w:line="580" w:lineRule="exact"/>
        <w:ind w:firstLine="644" w:firstLineChars="200"/>
        <w:jc w:val="left"/>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五、考生在</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前，应仔细阅读相关规定、防疫要求，认同并签署《</w:t>
      </w:r>
      <w:r>
        <w:rPr>
          <w:rFonts w:hint="eastAsia" w:ascii="仿宋_GB2312" w:eastAsia="仿宋_GB2312" w:cs="仿宋_GB2312" w:hAnsiTheme="minorEastAsia"/>
          <w:color w:val="000000"/>
          <w:sz w:val="32"/>
          <w:szCs w:val="32"/>
          <w:highlight w:val="none"/>
          <w:lang w:val="en-US" w:eastAsia="zh-CN"/>
        </w:rPr>
        <w:t>2022年苏州市吴江区北部健康医疗集团公开招聘</w:t>
      </w:r>
      <w:r>
        <w:rPr>
          <w:rFonts w:hint="default" w:ascii="仿宋_GB2312" w:eastAsia="仿宋_GB2312" w:cs="仿宋_GB2312" w:hAnsiTheme="minorEastAsia"/>
          <w:color w:val="000000"/>
          <w:sz w:val="32"/>
          <w:szCs w:val="32"/>
          <w:highlight w:val="none"/>
          <w:lang w:val="en-US" w:eastAsia="zh-CN"/>
        </w:rPr>
        <w:t>合同制专业技术人员</w:t>
      </w:r>
      <w:r>
        <w:rPr>
          <w:rFonts w:hint="eastAsia" w:ascii="仿宋_GB2312" w:eastAsia="仿宋_GB2312" w:cs="仿宋_GB2312" w:hAnsiTheme="minorEastAsia"/>
          <w:color w:val="000000"/>
          <w:sz w:val="32"/>
          <w:szCs w:val="32"/>
          <w:highlight w:val="none"/>
          <w:lang w:eastAsia="zh-CN"/>
        </w:rPr>
        <w:t>现场</w:t>
      </w:r>
      <w:r>
        <w:rPr>
          <w:rFonts w:hint="eastAsia" w:ascii="仿宋_GB2312" w:eastAsia="仿宋_GB2312" w:cs="仿宋_GB2312" w:hAnsiTheme="minorEastAsia"/>
          <w:color w:val="000000"/>
          <w:sz w:val="32"/>
          <w:szCs w:val="32"/>
          <w:highlight w:val="none"/>
          <w:lang w:val="en-US" w:eastAsia="zh-CN"/>
        </w:rPr>
        <w:t>报名</w:t>
      </w:r>
      <w:r>
        <w:rPr>
          <w:rFonts w:hint="eastAsia" w:ascii="仿宋_GB2312" w:eastAsia="仿宋_GB2312" w:cs="仿宋_GB2312" w:hAnsiTheme="minorEastAsia"/>
          <w:color w:val="000000"/>
          <w:sz w:val="32"/>
          <w:szCs w:val="32"/>
          <w:highlight w:val="none"/>
          <w:lang w:eastAsia="zh-CN"/>
        </w:rPr>
        <w:t>、</w:t>
      </w:r>
      <w:r>
        <w:rPr>
          <w:rFonts w:hint="eastAsia" w:ascii="仿宋_GB2312" w:eastAsia="仿宋_GB2312" w:cs="仿宋_GB2312" w:hAnsiTheme="minorEastAsia"/>
          <w:color w:val="000000"/>
          <w:sz w:val="32"/>
          <w:szCs w:val="32"/>
          <w:highlight w:val="none"/>
        </w:rPr>
        <w:t>笔试</w:t>
      </w:r>
      <w:r>
        <w:rPr>
          <w:rFonts w:hint="eastAsia" w:ascii="仿宋_GB2312" w:eastAsia="仿宋_GB2312" w:cs="仿宋_GB2312" w:hAnsiTheme="minorEastAsia"/>
          <w:color w:val="000000"/>
          <w:sz w:val="32"/>
          <w:szCs w:val="32"/>
          <w:highlight w:val="none"/>
          <w:lang w:eastAsia="zh-CN"/>
        </w:rPr>
        <w:t>及面试</w:t>
      </w:r>
      <w:r>
        <w:rPr>
          <w:rFonts w:hint="eastAsia" w:ascii="仿宋_GB2312" w:eastAsia="仿宋_GB2312" w:cs="仿宋_GB2312" w:hAnsiTheme="minorEastAsia"/>
          <w:color w:val="000000"/>
          <w:sz w:val="32"/>
          <w:szCs w:val="32"/>
          <w:highlight w:val="none"/>
        </w:rPr>
        <w:t>疫情防控承诺书》（</w:t>
      </w:r>
      <w:r>
        <w:rPr>
          <w:rFonts w:hint="eastAsia" w:ascii="仿宋_GB2312" w:eastAsia="仿宋_GB2312" w:cs="仿宋_GB2312" w:hAnsiTheme="minorEastAsia"/>
          <w:color w:val="000000"/>
          <w:sz w:val="32"/>
          <w:szCs w:val="32"/>
          <w:highlight w:val="none"/>
          <w:lang w:val="en-US" w:eastAsia="zh-CN"/>
        </w:rPr>
        <w:t>见</w:t>
      </w:r>
      <w:r>
        <w:rPr>
          <w:rFonts w:hint="eastAsia" w:ascii="仿宋_GB2312" w:eastAsia="仿宋_GB2312" w:cs="仿宋_GB2312" w:hAnsiTheme="minorEastAsia"/>
          <w:color w:val="000000"/>
          <w:sz w:val="32"/>
          <w:szCs w:val="32"/>
          <w:highlight w:val="none"/>
        </w:rPr>
        <w:t>附件）。考生应诚信申报相关信息，如有隐瞒或谎报旅居史、接触史、健康状况等疫情防控信息，或不配合工作人员进行防疫检测、排查、隔离、送诊等情形的，将被取消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资格；情节恶劣或造成严重后果的，在被取消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资格的同时记入诚信档案；构成违法的，将依法追究法律责任。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firstLine="644" w:firstLineChars="200"/>
        <w:jc w:val="left"/>
        <w:textAlignment w:val="auto"/>
        <w:rPr>
          <w:rFonts w:hint="eastAsia" w:ascii="仿宋_GB2312" w:eastAsia="仿宋_GB2312" w:cs="仿宋_GB2312" w:hAnsiTheme="minorEastAsia"/>
          <w:color w:val="000000"/>
          <w:sz w:val="32"/>
          <w:szCs w:val="32"/>
          <w:highlight w:val="none"/>
        </w:rPr>
      </w:pP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苏州市吴江区北部健康医疗集团</w:t>
      </w:r>
      <w:r>
        <w:rPr>
          <w:rFonts w:hint="eastAsia" w:ascii="仿宋_GB2312" w:eastAsia="仿宋_GB2312" w:cs="仿宋_GB2312" w:hAnsiTheme="minorEastAsia"/>
          <w:color w:val="000000"/>
          <w:sz w:val="32"/>
          <w:szCs w:val="32"/>
          <w:highlight w:val="none"/>
        </w:rPr>
        <w:t>在组织</w:t>
      </w:r>
      <w:r>
        <w:rPr>
          <w:rFonts w:hint="eastAsia" w:ascii="仿宋_GB2312" w:eastAsia="仿宋_GB2312" w:cs="仿宋_GB2312" w:hAnsiTheme="minorEastAsia"/>
          <w:color w:val="000000"/>
          <w:sz w:val="32"/>
          <w:szCs w:val="32"/>
          <w:highlight w:val="none"/>
          <w:lang w:eastAsia="zh-CN"/>
        </w:rPr>
        <w:t>现场报名、笔试、面试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rPr>
        <w:t>体检等工作时，按照有关规定落实疫情防控要求，考生应当服从安排。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请考生持续关注新冠肺炎疫情动态和江苏省、苏州市、吴江区疫情防控最新要求，考前如有新的调整和新的要求，将另行告知。</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仿宋_GB2312" w:hAnsi="Times New Roman" w:eastAsia="仿宋_GB2312"/>
          <w:bCs/>
          <w:kern w:val="0"/>
          <w:sz w:val="32"/>
          <w:szCs w:val="32"/>
          <w:highlight w:val="none"/>
        </w:rPr>
      </w:pPr>
      <w:r>
        <w:rPr>
          <w:rFonts w:hint="eastAsia" w:ascii="仿宋_GB2312" w:hAnsi="Times New Roman" w:eastAsia="仿宋_GB2312"/>
          <w:bCs/>
          <w:kern w:val="0"/>
          <w:sz w:val="32"/>
          <w:szCs w:val="32"/>
          <w:highlight w:val="none"/>
        </w:rPr>
        <w:t xml:space="preserve"> 附件</w:t>
      </w:r>
      <w:r>
        <w:rPr>
          <w:rFonts w:hint="eastAsia" w:ascii="仿宋_GB2312" w:hAnsi="Times New Roman" w:eastAsia="仿宋_GB2312"/>
          <w:bCs/>
          <w:kern w:val="0"/>
          <w:sz w:val="32"/>
          <w:szCs w:val="32"/>
          <w:highlight w:val="none"/>
          <w:lang w:val="en-US" w:eastAsia="zh-CN"/>
        </w:rPr>
        <w:t>4</w:t>
      </w:r>
      <w:r>
        <w:rPr>
          <w:rFonts w:hint="eastAsia" w:ascii="仿宋_GB2312" w:hAnsi="Times New Roman" w:eastAsia="仿宋_GB2312"/>
          <w:bCs/>
          <w:kern w:val="0"/>
          <w:sz w:val="32"/>
          <w:szCs w:val="32"/>
          <w:highlight w:val="none"/>
        </w:rPr>
        <w:t>：</w:t>
      </w:r>
      <w:r>
        <w:rPr>
          <w:rFonts w:hint="eastAsia" w:ascii="仿宋_GB2312" w:hAnsi="Times New Roman" w:eastAsia="仿宋_GB2312"/>
          <w:bCs/>
          <w:kern w:val="0"/>
          <w:sz w:val="32"/>
          <w:szCs w:val="32"/>
          <w:highlight w:val="none"/>
          <w:lang w:val="en-US" w:eastAsia="zh-CN"/>
        </w:rPr>
        <w:t>2022年苏州市吴江区北部健康医疗集团公开招聘</w:t>
      </w:r>
      <w:r>
        <w:rPr>
          <w:rFonts w:hint="default" w:ascii="仿宋_GB2312" w:hAnsi="Times New Roman" w:eastAsia="仿宋_GB2312"/>
          <w:bCs/>
          <w:kern w:val="0"/>
          <w:sz w:val="32"/>
          <w:szCs w:val="32"/>
          <w:highlight w:val="none"/>
          <w:lang w:val="en-US" w:eastAsia="zh-CN"/>
        </w:rPr>
        <w:t>合同制专业技术人员</w:t>
      </w:r>
      <w:r>
        <w:rPr>
          <w:rFonts w:hint="eastAsia" w:ascii="仿宋_GB2312" w:hAnsi="Times New Roman" w:eastAsia="仿宋_GB2312"/>
          <w:bCs/>
          <w:kern w:val="0"/>
          <w:sz w:val="32"/>
          <w:szCs w:val="32"/>
          <w:highlight w:val="none"/>
          <w:lang w:eastAsia="zh-CN"/>
        </w:rPr>
        <w:t>现场</w:t>
      </w:r>
      <w:r>
        <w:rPr>
          <w:rFonts w:hint="eastAsia" w:ascii="仿宋_GB2312" w:hAnsi="Times New Roman" w:eastAsia="仿宋_GB2312"/>
          <w:bCs/>
          <w:kern w:val="0"/>
          <w:sz w:val="32"/>
          <w:szCs w:val="32"/>
          <w:highlight w:val="none"/>
          <w:lang w:val="en-US" w:eastAsia="zh-CN"/>
        </w:rPr>
        <w:t>报名</w:t>
      </w:r>
      <w:r>
        <w:rPr>
          <w:rFonts w:hint="eastAsia" w:ascii="仿宋_GB2312" w:hAnsi="Times New Roman" w:eastAsia="仿宋_GB2312"/>
          <w:bCs/>
          <w:kern w:val="0"/>
          <w:sz w:val="32"/>
          <w:szCs w:val="32"/>
          <w:highlight w:val="none"/>
          <w:lang w:eastAsia="zh-CN"/>
        </w:rPr>
        <w:t>、</w:t>
      </w:r>
      <w:r>
        <w:rPr>
          <w:rFonts w:hint="eastAsia" w:ascii="仿宋_GB2312" w:hAnsi="Times New Roman" w:eastAsia="仿宋_GB2312"/>
          <w:bCs/>
          <w:kern w:val="0"/>
          <w:sz w:val="32"/>
          <w:szCs w:val="32"/>
          <w:highlight w:val="none"/>
        </w:rPr>
        <w:t>笔试</w:t>
      </w:r>
      <w:r>
        <w:rPr>
          <w:rFonts w:hint="eastAsia" w:ascii="仿宋_GB2312" w:hAnsi="Times New Roman" w:eastAsia="仿宋_GB2312"/>
          <w:bCs/>
          <w:kern w:val="0"/>
          <w:sz w:val="32"/>
          <w:szCs w:val="32"/>
          <w:highlight w:val="none"/>
          <w:lang w:eastAsia="zh-CN"/>
        </w:rPr>
        <w:t>及面试</w:t>
      </w:r>
      <w:r>
        <w:rPr>
          <w:rFonts w:hint="eastAsia" w:ascii="仿宋_GB2312" w:hAnsi="Times New Roman" w:eastAsia="仿宋_GB2312"/>
          <w:bCs/>
          <w:kern w:val="0"/>
          <w:sz w:val="32"/>
          <w:szCs w:val="32"/>
          <w:highlight w:val="none"/>
        </w:rPr>
        <w:t>疫情防控承诺书</w:t>
      </w:r>
    </w:p>
    <w:p>
      <w:pPr>
        <w:keepNext w:val="0"/>
        <w:keepLines w:val="0"/>
        <w:pageBreakBefore w:val="0"/>
        <w:widowControl w:val="0"/>
        <w:suppressAutoHyphens/>
        <w:kinsoku/>
        <w:wordWrap/>
        <w:overflowPunct/>
        <w:topLinePunct w:val="0"/>
        <w:autoSpaceDE/>
        <w:autoSpaceDN/>
        <w:bidi w:val="0"/>
        <w:adjustRightInd/>
        <w:snapToGrid w:val="0"/>
        <w:spacing w:line="580" w:lineRule="exact"/>
        <w:ind w:left="1551" w:leftChars="200" w:hanging="1127" w:hangingChars="350"/>
        <w:textAlignment w:val="auto"/>
        <w:rPr>
          <w:rFonts w:hint="eastAsia" w:ascii="仿宋_GB2312" w:hAnsi="Times New Roman" w:eastAsia="仿宋_GB2312"/>
          <w:bCs/>
          <w:kern w:val="0"/>
          <w:sz w:val="32"/>
          <w:szCs w:val="32"/>
          <w:highlight w:val="none"/>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right"/>
        <w:textAlignment w:val="auto"/>
        <w:rPr>
          <w:rFonts w:ascii="仿宋_GB2312" w:eastAsia="仿宋_GB2312" w:cs="仿宋_GB2312" w:hAnsiTheme="minorEastAsia"/>
          <w:color w:val="000000"/>
          <w:sz w:val="32"/>
          <w:szCs w:val="32"/>
          <w:highlight w:val="none"/>
        </w:rPr>
      </w:pP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苏州市吴江区北部健康医疗集团</w:t>
      </w: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center"/>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lang w:val="en-US" w:eastAsia="zh-CN"/>
        </w:rPr>
        <w:t xml:space="preserve">                    </w:t>
      </w:r>
      <w:r>
        <w:rPr>
          <w:rFonts w:hint="eastAsia" w:ascii="仿宋_GB2312" w:eastAsia="仿宋_GB2312" w:cs="仿宋_GB2312" w:hAnsiTheme="minorEastAsia"/>
          <w:color w:val="000000"/>
          <w:sz w:val="32"/>
          <w:szCs w:val="32"/>
          <w:highlight w:val="none"/>
        </w:rPr>
        <w:t>2022年</w:t>
      </w:r>
      <w:r>
        <w:rPr>
          <w:rFonts w:hint="eastAsia" w:ascii="仿宋_GB2312" w:eastAsia="仿宋_GB2312" w:cs="仿宋_GB2312" w:hAnsiTheme="minorEastAsia"/>
          <w:color w:val="000000"/>
          <w:sz w:val="32"/>
          <w:szCs w:val="32"/>
          <w:highlight w:val="none"/>
          <w:lang w:val="en-US" w:eastAsia="zh-CN"/>
        </w:rPr>
        <w:t>6</w:t>
      </w:r>
      <w:r>
        <w:rPr>
          <w:rFonts w:hint="eastAsia" w:ascii="仿宋_GB2312" w:eastAsia="仿宋_GB2312" w:cs="仿宋_GB2312" w:hAnsiTheme="minorEastAsia"/>
          <w:color w:val="000000"/>
          <w:sz w:val="32"/>
          <w:szCs w:val="32"/>
          <w:highlight w:val="none"/>
        </w:rPr>
        <w:t>月</w:t>
      </w:r>
      <w:r>
        <w:rPr>
          <w:rFonts w:hint="eastAsia" w:ascii="仿宋_GB2312" w:eastAsia="仿宋_GB2312" w:cs="仿宋_GB2312" w:hAnsiTheme="minorEastAsia"/>
          <w:color w:val="000000"/>
          <w:sz w:val="32"/>
          <w:szCs w:val="32"/>
          <w:highlight w:val="none"/>
          <w:lang w:val="en-US" w:eastAsia="zh-CN"/>
        </w:rPr>
        <w:t>10</w:t>
      </w:r>
      <w:r>
        <w:rPr>
          <w:rFonts w:hint="eastAsia" w:ascii="仿宋_GB2312" w:eastAsia="仿宋_GB2312" w:cs="仿宋_GB2312" w:hAnsiTheme="minorEastAsia"/>
          <w:color w:val="000000"/>
          <w:sz w:val="32"/>
          <w:szCs w:val="32"/>
          <w:highlight w:val="none"/>
        </w:rPr>
        <w:t>日</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highlight w:val="none"/>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highlight w:val="none"/>
        </w:rPr>
      </w:pPr>
      <w:bookmarkStart w:id="0" w:name="_GoBack"/>
      <w:bookmarkEnd w:id="0"/>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sectPr>
      <w:footerReference r:id="rId3" w:type="default"/>
      <w:pgSz w:w="11906" w:h="16838"/>
      <w:pgMar w:top="1440" w:right="1800" w:bottom="1440" w:left="1800" w:header="851" w:footer="850" w:gutter="0"/>
      <w:cols w:space="0" w:num="1"/>
      <w:rtlGutter w:val="0"/>
      <w:docGrid w:type="linesAndChars" w:linePitch="31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D78FE"/>
    <w:multiLevelType w:val="singleLevel"/>
    <w:tmpl w:val="371D78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6"/>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NzE2NzgzYjk0NjhjOTdhMGQzNzljMDBlMWQ2YjkifQ=="/>
  </w:docVars>
  <w:rsids>
    <w:rsidRoot w:val="6DC52834"/>
    <w:rsid w:val="000D5DE0"/>
    <w:rsid w:val="009871CC"/>
    <w:rsid w:val="00C30800"/>
    <w:rsid w:val="00C61AFF"/>
    <w:rsid w:val="00E36FC5"/>
    <w:rsid w:val="00F00FA6"/>
    <w:rsid w:val="01C455BE"/>
    <w:rsid w:val="04D162DF"/>
    <w:rsid w:val="08DD09D6"/>
    <w:rsid w:val="17C44199"/>
    <w:rsid w:val="19246D19"/>
    <w:rsid w:val="2605106C"/>
    <w:rsid w:val="348C1267"/>
    <w:rsid w:val="3DBC5B20"/>
    <w:rsid w:val="401D3BAF"/>
    <w:rsid w:val="51E041E6"/>
    <w:rsid w:val="57F9156D"/>
    <w:rsid w:val="5B53223D"/>
    <w:rsid w:val="616A36A0"/>
    <w:rsid w:val="62BF4D93"/>
    <w:rsid w:val="697E524C"/>
    <w:rsid w:val="6A9B2C00"/>
    <w:rsid w:val="6DC42971"/>
    <w:rsid w:val="6DC5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2508</Words>
  <Characters>2569</Characters>
  <Lines>16</Lines>
  <Paragraphs>4</Paragraphs>
  <TotalTime>24</TotalTime>
  <ScaleCrop>false</ScaleCrop>
  <LinksUpToDate>false</LinksUpToDate>
  <CharactersWithSpaces>2591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2022-05-31T02:18:00Z</dcterms:created>
  <dc:creator>WPS_1474421378</dc:creator>
  <cp:lastModifiedBy>Administrator</cp:lastModifiedBy>
  <cp:lastPrinted>2022-06-09T02:56:00Z</cp:lastPrinted>
  <dcterms:modified xsi:type="dcterms:W3CDTF">2022-06-09T08:23:22Z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A9FC39D84B884ACCBBC875E81E31386D</vt:lpwstr>
  </property>
</Properties>
</file>