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eastAsia="华康简标题宋" w:cs="华康简标题宋"/>
          <w:color w:val="000000"/>
          <w:sz w:val="44"/>
          <w:szCs w:val="44"/>
          <w:lang w:val="en-US" w:eastAsia="zh-CN"/>
        </w:rPr>
        <w:t>中共越秀区委老干部属下事业单位</w:t>
      </w: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  <w:t>选调职位表</w:t>
      </w:r>
    </w:p>
    <w:p>
      <w:pPr>
        <w:pStyle w:val="6"/>
        <w:spacing w:line="560" w:lineRule="exact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851"/>
        <w:gridCol w:w="851"/>
        <w:gridCol w:w="851"/>
        <w:gridCol w:w="1416"/>
        <w:gridCol w:w="2694"/>
        <w:gridCol w:w="4961"/>
        <w:gridCol w:w="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FangSong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8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8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6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49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7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FangSong_GB2312" w:hAnsi="FangSong_GB2312" w:cs="FangSong_GB2312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  <w:lang w:val="en-US" w:eastAsia="zh-CN"/>
              </w:rPr>
              <w:t>广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  <w:lang w:val="en-US" w:eastAsia="zh-CN"/>
              </w:rPr>
              <w:t>州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  <w:lang w:val="en-US" w:eastAsia="zh-CN"/>
              </w:rPr>
              <w:t>市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越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秀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区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老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干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部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活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动</w:t>
            </w:r>
          </w:p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中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8"/>
                <w:szCs w:val="28"/>
              </w:rPr>
              <w:t>心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九级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default" w:ascii="FangSong_GB2312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FangSong_GB2312"/>
                <w:color w:val="000000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cs="FangSong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  <w:t>电子信息类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（11）优先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cs="FangSong_GB2312"/>
                <w:color w:val="000000"/>
                <w:sz w:val="24"/>
                <w:szCs w:val="24"/>
              </w:rPr>
              <w:t>大学本科及以上，学士学位及以上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FangSong_GB2312" w:hAnsi="FangSong_GB2312" w:cs="FangSong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年的越秀区内公益一类事业单位管理及专技岗位工作人员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华康简标题宋" w:hAnsi="华康简标题宋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1、</w:t>
            </w:r>
            <w:r>
              <w:rPr>
                <w:rFonts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40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周岁以下。</w:t>
            </w:r>
          </w:p>
          <w:p>
            <w:pPr>
              <w:numPr>
                <w:ilvl w:val="0"/>
                <w:numId w:val="1"/>
              </w:numPr>
              <w:ind w:firstLine="240"/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广州市越秀区老干部活动中心公开选调事业编制工作人员方案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  <w:lang w:eastAsia="zh-CN"/>
              </w:rPr>
              <w:t>》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规定的任职基本条件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。</w:t>
            </w:r>
          </w:p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  <w:lang w:val="en-US" w:eastAsia="zh-CN"/>
              </w:rPr>
              <w:t xml:space="preserve">  3、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熟悉计算机操作，能够进行简单的摄影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摄像和基本的图形等多媒体编辑。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九级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default" w:ascii="FangSong_GB2312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FangSong_GB2312"/>
                <w:color w:val="000000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cs="FangSong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  <w:t>经济金融类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（03）优先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cs="FangSong_GB2312"/>
                <w:color w:val="000000"/>
                <w:sz w:val="24"/>
                <w:szCs w:val="24"/>
              </w:rPr>
              <w:t>大学本科及以上，学士学位及以上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FangSong_GB2312" w:hAnsi="FangSong_GB2312" w:cs="FangSong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年的越秀区内公益一类事业单位管理及专技岗位工作人员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ind w:firstLine="240" w:firstLineChars="100"/>
              <w:jc w:val="left"/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1、</w:t>
            </w:r>
            <w:r>
              <w:rPr>
                <w:rFonts w:ascii="FangSong_GB2312" w:hAnsi="FangSong_GB2312" w:cs="FangSong_GB2312"/>
                <w:color w:val="000000"/>
                <w:sz w:val="24"/>
                <w:szCs w:val="24"/>
              </w:rPr>
              <w:t>40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周岁以下。</w:t>
            </w:r>
          </w:p>
          <w:p>
            <w:pPr>
              <w:numPr>
                <w:ilvl w:val="0"/>
                <w:numId w:val="0"/>
              </w:numPr>
              <w:ind w:left="210" w:leftChars="0"/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2、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广州市越秀区老干部活动中心公开选调事业编制工作人员方案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  <w:lang w:eastAsia="zh-CN"/>
              </w:rPr>
              <w:t>》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规定的任职基本条件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。</w:t>
            </w:r>
          </w:p>
          <w:p>
            <w:pPr>
              <w:pStyle w:val="6"/>
              <w:snapToGrid w:val="0"/>
              <w:spacing w:line="360" w:lineRule="exact"/>
              <w:ind w:firstLine="240" w:firstLineChars="100"/>
              <w:jc w:val="both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3、财务专业并有相关财务工作经验。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九级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default" w:ascii="FangSong_GB2312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FangSong_GB2312"/>
                <w:color w:val="00000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cs="FangSong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cs="FangSong_GB2312"/>
                <w:color w:val="000000"/>
                <w:sz w:val="24"/>
                <w:szCs w:val="24"/>
              </w:rPr>
              <w:t>教育体艺类</w:t>
            </w:r>
          </w:p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eastAsia="FangSong_GB2312" w:cs="FangSong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FangSong_GB2312" w:hAnsi="宋体" w:cs="FangSong_GB2312"/>
                <w:color w:val="000000"/>
                <w:sz w:val="24"/>
                <w:szCs w:val="24"/>
              </w:rPr>
              <w:t>（10）</w:t>
            </w:r>
            <w:r>
              <w:rPr>
                <w:rFonts w:hint="eastAsia" w:ascii="FangSong_GB2312" w:hAnsi="宋体" w:cs="FangSong_GB2312"/>
                <w:color w:val="000000"/>
                <w:sz w:val="24"/>
                <w:szCs w:val="24"/>
                <w:lang w:eastAsia="zh-CN"/>
              </w:rPr>
              <w:t>优先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cs="FangSong_GB2312"/>
                <w:color w:val="000000"/>
                <w:sz w:val="24"/>
                <w:szCs w:val="24"/>
              </w:rPr>
              <w:t>大学本科及以上，学士学位及以上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FangSong_GB2312" w:hAnsi="FangSong_GB2312" w:cs="FangSong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年的越秀区内公益一类事业单位管理及专技岗位工作人员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1、</w:t>
            </w:r>
            <w:r>
              <w:rPr>
                <w:rFonts w:ascii="FangSong_GB2312" w:hAnsi="FangSong_GB2312" w:eastAsia="FangSong_GB2312" w:cs="FangSong_GB2312"/>
                <w:color w:val="000000"/>
                <w:sz w:val="24"/>
                <w:szCs w:val="24"/>
              </w:rPr>
              <w:t>40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周岁以下。</w:t>
            </w:r>
          </w:p>
          <w:p>
            <w:pPr>
              <w:numPr>
                <w:ilvl w:val="0"/>
                <w:numId w:val="0"/>
              </w:numPr>
              <w:ind w:left="210" w:leftChars="0"/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2、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广州市越秀区老干部活动中心公开选调事业编制工作人员方案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  <w:lang w:eastAsia="zh-CN"/>
              </w:rPr>
              <w:t>》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</w:rPr>
              <w:t>规定的任职基本条件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。</w:t>
            </w:r>
          </w:p>
          <w:p>
            <w:pPr>
              <w:pStyle w:val="6"/>
              <w:snapToGrid w:val="0"/>
              <w:spacing w:line="360" w:lineRule="exact"/>
              <w:ind w:firstLine="240" w:firstLineChars="100"/>
              <w:jc w:val="both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3、文艺专长或有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  <w:lang w:eastAsia="zh-CN"/>
              </w:rPr>
              <w:t>文艺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活动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FangSong_GB2312" w:hAnsi="FangSong_GB2312" w:cs="FangSong_GB2312"/>
                <w:color w:val="000000"/>
                <w:sz w:val="24"/>
                <w:szCs w:val="24"/>
              </w:rPr>
              <w:t>经验。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6"/>
              <w:snapToGrid w:val="0"/>
              <w:spacing w:line="360" w:lineRule="exact"/>
              <w:jc w:val="center"/>
              <w:rPr>
                <w:rFonts w:hint="eastAsia" w:ascii="FangSong_GB2312" w:cs="FangSong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FangSong_GB2312" w:hAnsi="FangSong_GB2312" w:eastAsia="FangSong_GB2312"/>
          <w:sz w:val="32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1245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0"/>
        <w:szCs w:val="30"/>
        <w:lang w:val="en-US" w:eastAsia="zh-CN"/>
      </w:rPr>
    </w:pPr>
    <w:r>
      <w:rPr>
        <w:rFonts w:hint="eastAsia" w:ascii="仿宋_GB2312" w:hAnsi="仿宋_GB2312" w:eastAsia="仿宋_GB2312" w:cs="仿宋_GB2312"/>
        <w:sz w:val="30"/>
        <w:szCs w:val="30"/>
        <w:lang w:val="en-US" w:eastAsia="zh-CN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0"/>
        <w:szCs w:val="30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A16429"/>
    <w:multiLevelType w:val="singleLevel"/>
    <w:tmpl w:val="3CA16429"/>
    <w:lvl w:ilvl="0" w:tentative="0">
      <w:start w:val="2"/>
      <w:numFmt w:val="decimal"/>
      <w:suff w:val="nothing"/>
      <w:lvlText w:val="%1、"/>
      <w:lvlJc w:val="left"/>
      <w:pPr>
        <w:ind w:left="-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A4ZTJkODM3ZTJkNTE0NTM0OTNlM2NiOTk2M2IifQ=="/>
  </w:docVars>
  <w:rsids>
    <w:rsidRoot w:val="722E06EA"/>
    <w:rsid w:val="0925309C"/>
    <w:rsid w:val="1A887B3C"/>
    <w:rsid w:val="722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 New New New New New New New New New"/>
    <w:qFormat/>
    <w:uiPriority w:val="99"/>
    <w:pPr>
      <w:widowControl w:val="0"/>
      <w:jc w:val="both"/>
    </w:pPr>
    <w:rPr>
      <w:rFonts w:ascii="Calibri" w:hAnsi="Calibri" w:eastAsia="FangSong_GB2312" w:cs="Calibr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501</Characters>
  <Lines>0</Lines>
  <Paragraphs>0</Paragraphs>
  <TotalTime>1</TotalTime>
  <ScaleCrop>false</ScaleCrop>
  <LinksUpToDate>false</LinksUpToDate>
  <CharactersWithSpaces>503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2022-06-08T03:21:00Z</dcterms:created>
  <dc:creator>lenovo</dc:creator>
  <cp:lastModifiedBy>lenovo</cp:lastModifiedBy>
  <cp:lastPrinted>2022-06-08T07:10:55Z</cp:lastPrinted>
  <dcterms:modified xsi:type="dcterms:W3CDTF">2022-06-08T07:10:58Z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3EE775909B8042EC9203CC5DC987FFAE</vt:lpwstr>
  </property>
</Properties>
</file>