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0" w:lineRule="atLeast"/>
        <w:ind w:left="0" w:right="320"/>
        <w:jc w:val="left"/>
        <w:rPr>
          <w:rFonts w:hint="eastAsia" w:ascii="黑体" w:hAnsi="宋体" w:eastAsia="黑体" w:cs="仿宋_GB2312"/>
          <w:sz w:val="32"/>
          <w:szCs w:val="32"/>
          <w:lang w:val="en-US"/>
        </w:rPr>
      </w:pPr>
      <w:r>
        <w:rPr>
          <w:rFonts w:hint="eastAsia" w:ascii="黑体" w:hAnsi="宋体" w:eastAsia="黑体" w:cs="仿宋_GB2312"/>
          <w:kern w:val="2"/>
          <w:sz w:val="32"/>
          <w:szCs w:val="32"/>
          <w:lang w:val="en-US" w:eastAsia="zh-CN" w:bidi="ar"/>
        </w:rPr>
        <w:t>附件1</w:t>
      </w:r>
    </w:p>
    <w:p>
      <w:pPr>
        <w:keepNext w:val="0"/>
        <w:keepLines w:val="0"/>
        <w:widowControl w:val="0"/>
        <w:suppressLineNumbers w:val="0"/>
        <w:spacing w:before="0" w:beforeAutospacing="0" w:after="0" w:afterAutospacing="0" w:line="0" w:lineRule="atLeast"/>
        <w:ind w:left="0" w:right="320"/>
        <w:jc w:val="center"/>
        <w:rPr>
          <w:rFonts w:hint="eastAsia" w:ascii="方正小标宋简体" w:hAnsi="仿宋_GB2312" w:eastAsia="方正小标宋简体" w:cs="仿宋_GB2312"/>
          <w:sz w:val="36"/>
          <w:szCs w:val="36"/>
          <w:lang w:val="en-US"/>
        </w:rPr>
      </w:pPr>
      <w:bookmarkStart w:id="0" w:name="_GoBack"/>
      <w:bookmarkEnd w:id="0"/>
      <w:r>
        <w:rPr>
          <w:rFonts w:hint="eastAsia" w:ascii="方正小标宋简体" w:hAnsi="仿宋_GB2312" w:eastAsia="方正小标宋简体" w:cs="仿宋_GB2312"/>
          <w:kern w:val="2"/>
          <w:sz w:val="36"/>
          <w:szCs w:val="36"/>
          <w:lang w:val="en-US" w:eastAsia="zh-CN" w:bidi="ar"/>
        </w:rPr>
        <w:t>2022年专任教师/专业技术人员招聘信息表</w:t>
      </w:r>
    </w:p>
    <w:p>
      <w:pPr>
        <w:keepNext w:val="0"/>
        <w:keepLines w:val="0"/>
        <w:widowControl w:val="0"/>
        <w:suppressLineNumbers w:val="0"/>
        <w:spacing w:before="0" w:beforeAutospacing="0" w:after="0" w:afterAutospacing="0" w:line="0" w:lineRule="atLeast"/>
        <w:ind w:left="0" w:right="320" w:firstLine="640" w:firstLineChars="200"/>
        <w:jc w:val="left"/>
        <w:rPr>
          <w:rFonts w:hint="eastAsia" w:ascii="仿宋_GB2312" w:hAnsi="仿宋_GB2312" w:eastAsia="仿宋_GB2312" w:cs="仿宋_GB2312"/>
          <w:sz w:val="32"/>
          <w:szCs w:val="32"/>
          <w:lang w:val="en-US"/>
        </w:rPr>
      </w:pPr>
    </w:p>
    <w:tbl>
      <w:tblPr>
        <w:tblStyle w:val="3"/>
        <w:tblW w:w="11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20"/>
        <w:gridCol w:w="1304"/>
        <w:gridCol w:w="1123"/>
        <w:gridCol w:w="828"/>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序号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部门</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专业</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岗位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人数</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学生工作部/学生处/武装部</w:t>
            </w:r>
            <w:r>
              <w:rPr>
                <w:rFonts w:hint="eastAsia" w:ascii="仿宋_GB2312" w:hAnsi="仿宋_GB2312" w:eastAsia="仿宋_GB2312" w:cs="仿宋_GB2312"/>
                <w:color w:val="000000"/>
                <w:kern w:val="2"/>
                <w:sz w:val="24"/>
                <w:szCs w:val="24"/>
                <w:lang w:val="en-US" w:eastAsia="zh-CN" w:bidi="ar"/>
              </w:rPr>
              <w:t xml:space="preserve"> </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心理学</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240" w:firstLineChars="10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1.研究生学历，硕士及以上学位，年龄不超过30周岁（1992年6月9日以后出生）。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2.本科及研究生所学专业均须为心理学或精神病学相关学科。</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kern w:val="2"/>
                <w:sz w:val="24"/>
                <w:szCs w:val="24"/>
                <w:lang w:val="en-US" w:eastAsia="zh-CN" w:bidi="ar"/>
              </w:rPr>
            </w:pPr>
            <w:r>
              <w:rPr>
                <w:rFonts w:hint="eastAsia" w:ascii="仿宋_GB2312" w:hAnsi="仿宋" w:eastAsia="仿宋_GB2312" w:cs="宋体"/>
                <w:color w:val="000000"/>
                <w:kern w:val="2"/>
                <w:sz w:val="24"/>
                <w:szCs w:val="24"/>
                <w:lang w:val="en-US" w:eastAsia="zh-CN" w:bidi="ar"/>
              </w:rPr>
              <w:t>3.中共党员（含中共预备党员）。</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4.取得相应的专业资质。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2</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美术博物馆/美术馆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设计学</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专业技术（美术博物馆宣教部）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240" w:firstLineChars="10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1.研究生学历，博士学位，年龄不超过40周岁（1982年6月9日以后出生）。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2.具备较强的学术研究能力，熟练掌握各类设计软件操作。</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3.同等条件下，具有展陈设计、媒体推广、文创设计等相关工作经历者优先。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2"/>
                <w:sz w:val="24"/>
                <w:szCs w:val="24"/>
                <w:lang w:val="en-US" w:eastAsia="zh-CN" w:bidi="ar"/>
              </w:rPr>
              <w:t>美术学、设计学、艺术学理论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专业技术（美术馆展览部）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1.研究生学历，博士学位，年龄不超过40周岁（1982年6月9日以后出生）。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2.具备岗位所需的专业知识和技能，同等条件有展览相关工作经验者优先。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美术学、设计学、艺术学理论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专业技术（美术馆公共教育部）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1.研究生学历，博士学位，年龄不超过40周岁（1982年6月9日以后出生）。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2.具备岗位所需的专业知识和技能，具有较强的文字表达能力，熟练掌握日常办公应用软件。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美术学、设计学、艺术学理论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专业技术（美术馆策展部）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1.研究生学历，博士学位，年龄不超过40周岁（1982年6月9日以后出生）。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2.具备岗位所需的专业知识和技能，具有较强的文字表达能力，能熟练掌握各类设计软件。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3</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中国画学院</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中国画（人物方向）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eastAsia="zh-CN" w:bidi="ar"/>
              </w:rPr>
              <w:t>专任教师（刘文西工作室）</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2.本、硕、博学位为独立专业美术学院中国画专业毕业。</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3.在全国美展中有获奖经历及特殊贡献人员年龄可放宽至40周岁（1982年6月9日以后出生）。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中国人物画（写意）</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bCs/>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2.本、硕、博学位为独立专业美术学院中国画专业毕业。</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3.在全国美展中有获奖经历及特殊贡献人员，年龄可放宽至40周岁（1982年6月9日以后出生）。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中国山水画</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2.本、硕、博学位为独立专业美术学院中国画专业毕业。</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3.在全国美展中有获奖经历及特殊贡献人员年龄可放宽至40周岁（1982年6月9日以后出生）。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中国花鸟画（写意）</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bCs/>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2.本、硕、博学位为独立专业美术学院中国画专业毕业。</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3.在全国美展中有获奖经历及特殊贡献人员年龄可放宽至40周岁（1982年6月9日以后出生）。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4</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书法系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书法学</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3</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2.书法学专业研究生学历，硕士学位者，须获得过中国书法“兰亭奖”或“全国奖”或入展“兰亭奖”两次以上。</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3.年龄不超过40周岁（1982年6月9日以后出生）。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5</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版画系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版画专业铜版画方向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2.国内外专业美术院校毕业。</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3.研究生学历，硕士学位者须有全国美展入选或国家级专业展览获奖经历，年龄不超过30周岁（1992年6月9日以后出生）。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6</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公共艺术系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公共艺术专业（限艺术与科技方向）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2.研究生学历，硕士学位者须有全国美展入选或国家级专业展览获奖经历，年龄不超过30周岁（1992年6月9日以后出生）。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7</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设计艺术学院</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0"/>
                <w:sz w:val="24"/>
                <w:szCs w:val="24"/>
                <w:lang w:val="en-US" w:eastAsia="zh-CN" w:bidi="ar"/>
              </w:rPr>
              <w:t>艺术与科技</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0"/>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2.研究生学历，硕士学位者须有全国美展入选或国家级专业展览获奖经历，年龄不超过30周岁（1992年6月9日以后出生）。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0"/>
                <w:sz w:val="24"/>
                <w:szCs w:val="24"/>
                <w:lang w:val="en-US" w:eastAsia="zh-CN" w:bidi="ar"/>
              </w:rPr>
              <w:t>3.同等条件下，有工科背景的新媒体艺术、交互设计专业、在本专业领域有工作实践经验者优先。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0"/>
                <w:sz w:val="24"/>
                <w:szCs w:val="24"/>
                <w:lang w:val="en-US" w:eastAsia="zh-CN" w:bidi="ar"/>
              </w:rPr>
              <w:t>产品设计方向、工业设计方向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2.研究生学历，硕士学位者须有全国美展入选或国家级专业展览获奖经历，年龄不超过30周岁（1992年6月9日以后出生）。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3.熟练掌握工业设计/产品设计领域的专业软件技能及相关要求。同等条件下有工业设计/产品设计一线工作经验者优先。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8</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建筑环境艺术系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环境设计</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val="en-US" w:eastAsia="zh-CN" w:bidi="ar"/>
              </w:rPr>
              <w:t>环境设计1人；风景园林1人</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sz w:val="24"/>
                <w:szCs w:val="24"/>
                <w:lang w:val="en-US"/>
              </w:rPr>
            </w:pPr>
            <w:r>
              <w:rPr>
                <w:rFonts w:hint="eastAsia" w:ascii="仿宋_GB2312" w:hAnsi="仿宋" w:eastAsia="仿宋_GB2312" w:cs="宋体"/>
                <w:color w:val="000000"/>
                <w:kern w:val="2"/>
                <w:sz w:val="24"/>
                <w:szCs w:val="24"/>
                <w:lang w:val="en-US" w:eastAsia="zh-CN" w:bidi="ar"/>
              </w:rPr>
              <w:t>1.研究生学历，</w:t>
            </w:r>
            <w:r>
              <w:rPr>
                <w:rFonts w:hint="eastAsia" w:ascii="仿宋_GB2312" w:hAnsi="仿宋" w:eastAsia="仿宋_GB2312" w:cs="宋体"/>
                <w:kern w:val="2"/>
                <w:sz w:val="24"/>
                <w:szCs w:val="24"/>
                <w:lang w:val="en-US" w:eastAsia="zh-CN" w:bidi="ar"/>
              </w:rPr>
              <w:t>博士学位，年龄不超过35周岁（1987年</w:t>
            </w:r>
            <w:r>
              <w:rPr>
                <w:rFonts w:hint="eastAsia" w:ascii="仿宋_GB2312" w:hAnsi="仿宋" w:eastAsia="仿宋_GB2312" w:cs="宋体"/>
                <w:color w:val="000000"/>
                <w:kern w:val="2"/>
                <w:sz w:val="24"/>
                <w:szCs w:val="24"/>
                <w:lang w:val="en-US" w:eastAsia="zh-CN" w:bidi="ar"/>
              </w:rPr>
              <w:t>6月9日</w:t>
            </w:r>
            <w:r>
              <w:rPr>
                <w:rFonts w:hint="eastAsia" w:ascii="仿宋_GB2312" w:hAnsi="仿宋" w:eastAsia="仿宋_GB2312" w:cs="宋体"/>
                <w:kern w:val="2"/>
                <w:sz w:val="24"/>
                <w:szCs w:val="24"/>
                <w:lang w:val="en-US" w:eastAsia="zh-CN" w:bidi="ar"/>
              </w:rPr>
              <w:t>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sz w:val="24"/>
                <w:szCs w:val="24"/>
                <w:lang w:val="en-US"/>
              </w:rPr>
            </w:pPr>
            <w:r>
              <w:rPr>
                <w:rFonts w:hint="eastAsia" w:ascii="仿宋_GB2312" w:hAnsi="仿宋" w:eastAsia="仿宋_GB2312" w:cs="宋体"/>
                <w:kern w:val="2"/>
                <w:sz w:val="24"/>
                <w:szCs w:val="24"/>
                <w:lang w:val="en-US" w:eastAsia="zh-CN" w:bidi="ar"/>
              </w:rPr>
              <w:t>2.</w:t>
            </w:r>
            <w:r>
              <w:rPr>
                <w:rFonts w:hint="eastAsia" w:ascii="仿宋_GB2312" w:hAnsi="仿宋" w:eastAsia="仿宋_GB2312" w:cs="宋体"/>
                <w:color w:val="000000"/>
                <w:kern w:val="2"/>
                <w:sz w:val="24"/>
                <w:szCs w:val="24"/>
                <w:lang w:val="en-US" w:eastAsia="zh-CN" w:bidi="ar"/>
              </w:rPr>
              <w:t>研究生学历，硕士学位者</w:t>
            </w:r>
            <w:r>
              <w:rPr>
                <w:rFonts w:hint="eastAsia" w:ascii="仿宋_GB2312" w:hAnsi="仿宋" w:eastAsia="仿宋_GB2312" w:cs="宋体"/>
                <w:kern w:val="2"/>
                <w:sz w:val="24"/>
                <w:szCs w:val="24"/>
                <w:lang w:val="en-US" w:eastAsia="zh-CN" w:bidi="ar"/>
              </w:rPr>
              <w:t>，年龄不超过30周岁（1992年</w:t>
            </w:r>
            <w:r>
              <w:rPr>
                <w:rFonts w:hint="eastAsia" w:ascii="仿宋_GB2312" w:hAnsi="仿宋" w:eastAsia="仿宋_GB2312" w:cs="宋体"/>
                <w:color w:val="000000"/>
                <w:kern w:val="2"/>
                <w:sz w:val="24"/>
                <w:szCs w:val="24"/>
                <w:lang w:val="en-US" w:eastAsia="zh-CN" w:bidi="ar"/>
              </w:rPr>
              <w:t>6月9日</w:t>
            </w:r>
            <w:r>
              <w:rPr>
                <w:rFonts w:hint="eastAsia" w:ascii="仿宋_GB2312" w:hAnsi="仿宋" w:eastAsia="仿宋_GB2312" w:cs="宋体"/>
                <w:kern w:val="2"/>
                <w:sz w:val="24"/>
                <w:szCs w:val="24"/>
                <w:lang w:val="en-US" w:eastAsia="zh-CN" w:bidi="ar"/>
              </w:rPr>
              <w:t>以后出生），须有全国美展入选或国家级专业展览获奖经历或具有个人主持荣获国际、国内重要奖项。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9</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服装系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服装设计</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240" w:firstLineChars="10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2.研究生学历，硕士学位者须有全国美展入选或国家级专业展览获奖经历，年龄不超过30周岁（1992年6月9日以后出生）。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3.本、硕、博专业相似或相近,侧重于女装设计研究方向。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实验艺术系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实验艺术、跨媒体艺术、科技艺术或方向、影像艺术或方向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专任教师（综合材料绘画方向）</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年龄不超过30周岁（1992年6月9日以后出生），须有全国美展入选或国家级专业展览获奖经历或参加过重要的国际级、国家级学术展赛经历或在专业美术馆或画廊举办过学术性个展或发表过二篇以上的学术论文或有学术专著（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11</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美术史论系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美术学（美术史论）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2.具备中西方美术史专业知识背景，具有良好的课程组织、讲授能力与扎实的科研能力。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艺术史论（艺术学理论）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2.具备艺术学理论与批评专业知识背景，具有良好的课程组织、讲授能力与扎实的科研能力。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艺术管理</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2.具备艺术管理学专业知识背景与从事艺术管理实践经历，具有良好的课程组织、讲授能力与扎实的科研能力。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12</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影视动画系</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戏剧与影视学科广播电视编导</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2.研究生学历，硕士学位者，年龄不超过30周岁（1992年6月9日以后出生），须有全国美展入选或国家级专业展览获奖经历或有实践工作经验、具有授课经历者。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戏剧与影视学科动画艺术</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2.研究生学历，硕士学位者，年龄不超过30周岁（1992年6月9日以后出生），须有全国美展入选或国家级专业展览获奖经历或有实践工作经验、具有授课经历者。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戏剧与影视学科戏剧影视美术设计</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2.研究生学历，硕士学位者，年龄不超过30周岁（1992年6月9日以后出生），须有全国美展入选或国家级专业展览获奖经历或有实践工作经验、具有授课经历者。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13</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240" w:firstLineChars="10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马克思主义学院（基础部）</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马克思主义理论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4</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1.中共党员（含中共预备党员），政治立场坚定，热爱教育事业，遵纪守法。</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2.研究生学历，硕士及以上学位，硕士年龄不超过30周岁（1992年6月9日以后出生）。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3.博士学位或具有硕士学位以上的副高职称，年龄不超过40周岁（1982年6月9日以后出生）。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英语</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1.研究生学历，硕士及以上学位，硕士年龄不超过30周岁（1992年6月9日以后出生）。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2.博士学位或具有硕士学位以上的副高职称，年龄不超过40周岁（1982年6月9日以后出生）。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14</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造型艺术部</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240" w:firstLineChars="10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绘画类</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专任教师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6（油画5人、国画或版画1人）</w:t>
            </w:r>
          </w:p>
        </w:tc>
        <w:tc>
          <w:tcPr>
            <w:tcW w:w="6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1.研究生学历，博士学位，年龄不超过35周岁（1987年6月9日以后出生）。</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2.研究生学历，硕士学位者须有全国美展入选或国家级专业展览获奖经历。</w:t>
            </w:r>
          </w:p>
          <w:p>
            <w:pPr>
              <w:keepNext w:val="0"/>
              <w:keepLines w:val="0"/>
              <w:widowControl w:val="0"/>
              <w:suppressLineNumbers w:val="0"/>
              <w:spacing w:before="0" w:beforeAutospacing="0" w:after="0" w:afterAutospacing="0" w:line="0" w:lineRule="atLeast"/>
              <w:ind w:left="0" w:right="0" w:firstLine="480" w:firstLineChars="200"/>
              <w:jc w:val="left"/>
              <w:rPr>
                <w:rFonts w:hint="eastAsia" w:ascii="仿宋_GB2312" w:hAnsi="仿宋" w:eastAsia="仿宋_GB2312" w:cs="宋体"/>
                <w:color w:val="000000"/>
                <w:sz w:val="24"/>
                <w:szCs w:val="24"/>
                <w:lang w:val="en-US"/>
              </w:rPr>
            </w:pPr>
            <w:r>
              <w:rPr>
                <w:rFonts w:hint="eastAsia" w:ascii="仿宋_GB2312" w:hAnsi="仿宋" w:eastAsia="仿宋_GB2312" w:cs="宋体"/>
                <w:color w:val="000000"/>
                <w:kern w:val="2"/>
                <w:sz w:val="24"/>
                <w:szCs w:val="24"/>
                <w:lang w:val="en-US" w:eastAsia="zh-CN" w:bidi="ar"/>
              </w:rPr>
              <w:t>3.同等条件下外语交流能力优秀者优先。（本科、硕士均为独立专业美术院校绘画类专业。）</w:t>
            </w:r>
          </w:p>
        </w:tc>
      </w:tr>
    </w:tbl>
    <w:p>
      <w:pPr>
        <w:keepNext w:val="0"/>
        <w:keepLines w:val="0"/>
        <w:widowControl w:val="0"/>
        <w:suppressLineNumbers w:val="0"/>
        <w:spacing w:before="0" w:beforeAutospacing="0" w:after="0" w:afterAutospacing="0" w:line="0" w:lineRule="atLeast"/>
        <w:ind w:left="0" w:right="0"/>
        <w:jc w:val="both"/>
        <w:rPr>
          <w:rFonts w:hint="eastAsia" w:ascii="仿宋_GB2312" w:hAnsi="仿宋_GB2312" w:eastAsia="仿宋_GB2312" w:cs="仿宋_GB2312"/>
          <w:color w:val="4472C4"/>
          <w:sz w:val="32"/>
          <w:szCs w:val="32"/>
          <w:lang w:val="en-US"/>
        </w:rPr>
      </w:pPr>
    </w:p>
    <w:p>
      <w:pPr>
        <w:keepNext w:val="0"/>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r>
        <w:rPr>
          <w:rFonts w:hint="eastAsia" w:ascii="仿宋_GB2312" w:hAnsi="仿宋_GB2312" w:eastAsia="仿宋_GB2312" w:cs="仿宋_GB2312"/>
          <w:sz w:val="32"/>
          <w:szCs w:val="32"/>
          <w:lang w:val="en-US" w:eastAsia="zh-CN"/>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E487F"/>
    <w:rsid w:val="6EB03984"/>
    <w:rsid w:val="7A8E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2022-06-09T03:06:00Z</dcterms:created>
  <dc:creator>懒熊</dc:creator>
  <cp:lastModifiedBy>懒熊</cp:lastModifiedBy>
  <dcterms:modified xsi:type="dcterms:W3CDTF">2022-06-09T05:30:59Z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