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391" w:tblpY="1223"/>
        <w:tblOverlap w:val="never"/>
        <w:tblW w:w="11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3"/>
        <w:gridCol w:w="820"/>
        <w:gridCol w:w="866"/>
        <w:gridCol w:w="427"/>
        <w:gridCol w:w="360"/>
        <w:gridCol w:w="330"/>
        <w:gridCol w:w="554"/>
        <w:gridCol w:w="597"/>
        <w:gridCol w:w="361"/>
        <w:gridCol w:w="587"/>
        <w:gridCol w:w="676"/>
        <w:gridCol w:w="1485"/>
        <w:gridCol w:w="3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8" w:hRule="atLeast"/>
        </w:trPr>
        <w:tc>
          <w:tcPr>
            <w:tcW w:w="11140"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36"/>
                <w:szCs w:val="36"/>
                <w:u w:val="none"/>
                <w:lang w:val="en-US" w:eastAsia="zh-CN" w:bidi="ar"/>
              </w:rPr>
              <w:t>附件1 疏勒县人民医院2022年面向社会公开招聘编制外聘用制工作人员岗位设置一览表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序号</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科室名称</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招聘岗位类别（管理岗/专业技术岗/工勤岗）</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计划招聘人数</w:t>
            </w:r>
          </w:p>
        </w:tc>
        <w:tc>
          <w:tcPr>
            <w:tcW w:w="870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招聘岗位条件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性别</w:t>
            </w:r>
          </w:p>
        </w:tc>
        <w:tc>
          <w:tcPr>
            <w:tcW w:w="3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族别</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年龄</w:t>
            </w:r>
          </w:p>
        </w:tc>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学历</w:t>
            </w:r>
          </w:p>
        </w:tc>
        <w:tc>
          <w:tcPr>
            <w:tcW w:w="3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户籍</w:t>
            </w:r>
          </w:p>
        </w:tc>
        <w:tc>
          <w:tcPr>
            <w:tcW w:w="1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专业</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执业要求</w:t>
            </w:r>
            <w:r>
              <w:rPr>
                <w:rFonts w:hint="eastAsia" w:ascii="宋体" w:hAnsi="宋体" w:eastAsia="宋体" w:cs="宋体"/>
                <w:i w:val="0"/>
                <w:iCs w:val="0"/>
                <w:color w:val="000000"/>
                <w:kern w:val="0"/>
                <w:sz w:val="22"/>
                <w:szCs w:val="22"/>
                <w:u w:val="none"/>
                <w:lang w:val="en-US" w:eastAsia="zh-CN" w:bidi="ar"/>
              </w:rPr>
              <w:t>（取得资格证书初级、中级、高级等）</w:t>
            </w:r>
          </w:p>
        </w:tc>
        <w:tc>
          <w:tcPr>
            <w:tcW w:w="37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1"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专业类别</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专业名称</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3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病理科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不限</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35周岁以下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专科及以上</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医学检验</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检验</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取得资格证书初级及以上</w:t>
            </w: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本民族语言为非国家通用语言的考生需具有普通话水平测试二级乙等以上证书或MHK四级乙等以上证书；具有专业所需要的相关资格证书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病理科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35周岁以下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临床医学</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临床</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助理医师及以上</w:t>
            </w: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本民族语言为非国家通用语言的考生需具有普通话水平测试二级乙等以上证书或MHK四级乙等以上证书；具有专业所需要的相关资格证书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骨科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35周岁以下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临床医学</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中医骨科</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本民族语言为非国家通用语言的考生需具有普通话水平测试二级乙等以上证书或MHK四级乙等以上证书；具有专业所需要的相关资格证书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外科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35周岁以下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临床医学</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临床</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规培暂无证人员</w:t>
            </w: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本民族语言为非国家通用语言的考生需具有普通话水平测试二级乙等以上证书或MHK四级乙等以上证书；具有专业所需要的相关资格证书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中医康复科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35周岁以下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临床医学</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中医、中西医结合</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中级职称</w:t>
            </w: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本民族语言为非国家通用语言的考生需具有普通话水平测试二级乙等以上证书或MHK四级乙等以上证书；具有专业所需要的相关资格证书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中医康复科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eastAsiaTheme="minorEastAsia"/>
                <w:lang w:eastAsia="zh-CN"/>
              </w:rPr>
            </w:pPr>
            <w:r>
              <w:rPr>
                <w:rFonts w:hint="eastAsia"/>
                <w:lang w:eastAsia="zh-CN"/>
              </w:rPr>
              <w:t>汉族</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35周岁以下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临床医学</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中医、中西医结合</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执业医师证</w:t>
            </w: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本民族语言为非国家通用语言的考生需具有普通话水平测试二级乙等以上证书或MHK四级乙等以上证书；具有专业所需要的相关资格证书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公共卫生科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30周岁以下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本科及以上</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公共卫生</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公共卫生</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本民族语言为非国家通用语言的考生需具有普通话水平测试二级乙等以上证书或MHK四级乙等以上证书；具有专业所需要的相关资格证书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招采办</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汉族</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30周岁以下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财政税务类</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资产评估与管理</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具有一年以上政府采购工作经历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住院结算处</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30周岁以下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本科及以上</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新疆</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财会专业</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财务管理</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具有全日制大学本科学历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财务科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汉族</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35周岁以下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本科及以上</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财会专业</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会计学</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具有全日制大学本科学历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信息科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汉族</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30周岁以下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计算机类</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软件技术</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具有一年以上相关工作经历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手麻科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取得护士执业资格证书（地州及以上级）</w:t>
            </w: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民族语言为非国家通用语言的考生需具有普通话水平测试二级乙等以上证书或MHK四级乙等以上证书；在二级以上公立医院手术室工作一年以上，持地区以上级手术室专科护士证者优先考虑（提交相关证明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5"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中医康复科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取得护士执业资格证书（地州及以上级）</w:t>
            </w: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本民族语言为非国家通用语言的考生需具有普通话水平测试二级乙等以上证书或MHK四级乙等以上证书；在二级以上公立医院中医科或者康复科工作一年以上（提交相关证明）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30"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取得护士执业资格证书（地州及以上级）</w:t>
            </w: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本民族语言为非国家通用语言的考生需具有普通话水平测试二级乙等以上证书或MHK四级乙等以上证书；在二级以上公立医院中医科或者康复科工作经历者优先考考虑。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心内科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取得护士执业资格证书（地州及以上级）</w:t>
            </w: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本民族语言为非国家通用语言的考生需具有普通话水平测试二级乙等以上证书或MHK四级乙等以上证书；在二级以上公立医院心内科或CCU工作一年以上（提交相关证明）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产科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汉族</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专科及以上 </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助产</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助产</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取得护士执业资格证书（地州及以上级）</w:t>
            </w: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在二级以上医疗机构从事中助产工作二年以上；取得自治区级以上级肋产专科护士证者优先考虑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临床科室</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专科及以上 </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取得护士执业资格证书（自治区及以上级）</w:t>
            </w: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本民族语言为非国家通用语言的考生需具有普通话水平测试二级乙等以上证书或MHK四级乙等以上证书；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临床科室</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汉族</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专科及以上 </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1"/>
                <w:szCs w:val="21"/>
                <w:u w:val="none"/>
                <w:lang w:val="en-US" w:eastAsia="zh-CN" w:bidi="ar"/>
              </w:rPr>
              <w:t>取得护士执业资格证书（自治区及以上级）</w:t>
            </w: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临床科室</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专业技术岗</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28周岁以下</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专科及以上 </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取得护士执业资格证书（自治区及以上级）</w:t>
            </w:r>
          </w:p>
        </w:tc>
        <w:tc>
          <w:tcPr>
            <w:tcW w:w="3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本民族语言为非国家通用语言的考生需具有普通话水平测试二级乙等以上证书或MHK四级乙等以上证书；</w:t>
            </w:r>
          </w:p>
        </w:tc>
      </w:tr>
    </w:tbl>
    <w:p>
      <w:pPr>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4796C"/>
    <w:rsid w:val="19247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2022-06-04T06:55:00Z</dcterms:created>
  <dc:creator>Administrator</dc:creator>
  <cp:lastModifiedBy>Administrator</cp:lastModifiedBy>
  <dcterms:modified xsi:type="dcterms:W3CDTF">2022-06-04T06:55:52Z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3075C456B7CE4867BAEDCF554BDE25C9</vt:lpwstr>
  </property>
</Properties>
</file>