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hint="eastAsia" w:ascii="黑体" w:hAnsi="黑体" w:eastAsia="黑体" w:cs="黑体"/>
          <w:spacing w:val="-17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  <w:lang w:val="en-US" w:eastAsia="zh-CN"/>
        </w:rPr>
        <w:t>1</w:t>
      </w:r>
    </w:p>
    <w:p>
      <w:pPr>
        <w:pStyle w:val="2"/>
        <w:rPr>
          <w:rFonts w:hint="eastAsia" w:ascii="黑体" w:hAnsi="黑体" w:eastAsia="黑体" w:cs="黑体"/>
          <w:b/>
          <w:bCs/>
          <w:spacing w:val="-17"/>
          <w:sz w:val="31"/>
          <w:szCs w:val="31"/>
          <w:lang w:val="en-US" w:eastAsia="zh-CN"/>
        </w:rPr>
      </w:pPr>
    </w:p>
    <w:tbl>
      <w:tblPr>
        <w:tblStyle w:val="4"/>
        <w:tblW w:w="14182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94"/>
        <w:gridCol w:w="1065"/>
        <w:gridCol w:w="1260"/>
        <w:gridCol w:w="1170"/>
        <w:gridCol w:w="3945"/>
        <w:gridCol w:w="1545"/>
        <w:gridCol w:w="14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182" w:type="dxa"/>
            <w:gridSpan w:val="9"/>
          </w:tcPr>
          <w:p>
            <w:pPr>
              <w:pStyle w:val="2"/>
              <w:tabs>
                <w:tab w:val="left" w:pos="6447"/>
                <w:tab w:val="clear" w:pos="4153"/>
              </w:tabs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  <w:p>
            <w:pPr>
              <w:pStyle w:val="2"/>
              <w:tabs>
                <w:tab w:val="left" w:pos="6447"/>
                <w:tab w:val="clear" w:pos="4153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即墨区蓝村街道办事处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8"/>
                <w:szCs w:val="28"/>
                <w:highlight w:val="none"/>
                <w:lang w:val="en-US" w:eastAsia="zh-CN"/>
              </w:rPr>
              <w:t>第一批乡村公益性岗位信息表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岗位开发单位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394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招聘要求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spacing w:line="360" w:lineRule="auto"/>
              <w:ind w:firstLine="21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办事处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乡村公益性岗位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校园保安</w:t>
            </w: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1、站岗巡逻。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2、外来人员登记。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3、严格按照学校的作息时间开闭校门。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4、外来车辆管理。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5、对可疑人员携带的大件物品和贵重物品进行盘查。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6、疏导交通、维持校门的通畅。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7、做好邮件、报刊、杂志的收发工作。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8、紧急情况处置。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详见招聘公告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办事处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乡村公益性岗位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村容保洁</w:t>
            </w: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39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1、道路普扫阶段，要求将所有人行道及快车道、慢车道进行普扫，清除道路及绿化带内所有垃圾，并在清运车来前清运完毕。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2、清运完毕后，为巡回保洁阶段，主要从事道路有色垃圾的随清随捡，确保道路有色垃圾清楚干净，绿化带可视范围清楚干净，以及果壳箱内、外以及底部、清楚人行道板口香糖、地面油污，积水等。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详见招聘公告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办事处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乡村公益性岗位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环境卫生</w:t>
            </w: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110</w:t>
            </w:r>
          </w:p>
        </w:tc>
        <w:tc>
          <w:tcPr>
            <w:tcW w:w="39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1、监督管理村内垃圾、柴草、石块、粪堆、土堆、建筑垃圾乱堆乱放等现象。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2.负责本片区地埋式垃圾箱、垃圾桶的周围卫生清理及管理维护。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3.有绿化苗木的 村庄，环卫工人负责苗木浇水、施肥、治虫、除草和修剪等工作。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4.确保村内定点收集的垃圾能及时清运。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详见招聘公告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  <w:t>蓝村街道</w:t>
            </w:r>
          </w:p>
        </w:tc>
        <w:tc>
          <w:tcPr>
            <w:tcW w:w="15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OGMxZDU3YTE5OWVlY2U4YWE3Nzc3OGZkNGFjYzIifQ=="/>
  </w:docVars>
  <w:rsids>
    <w:rsidRoot w:val="00000000"/>
    <w:rsid w:val="087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2022-05-27T06:42:06Z</dcterms:created>
  <dc:creator>Administrator</dc:creator>
  <cp:lastModifiedBy>木子</cp:lastModifiedBy>
  <dcterms:modified xsi:type="dcterms:W3CDTF">2022-05-27T06:42:19Z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E9474C9982044970BF0B56DA810D1C64</vt:lpwstr>
  </property>
</Properties>
</file>