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  <w:t>桐梓县经济贸易局2022年上半年公开选调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  <w:t>事业单位工作人员报名表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该同志XX年XX月至XX年XX月担任桐梓县XX镇XX中心主任/负责人，同意报考</w:t>
            </w: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4CF57F4"/>
    <w:rsid w:val="05202193"/>
    <w:rsid w:val="21B92186"/>
    <w:rsid w:val="425A3C21"/>
    <w:rsid w:val="427E36CF"/>
    <w:rsid w:val="4D4C00A7"/>
    <w:rsid w:val="51B25C82"/>
    <w:rsid w:val="56EF612A"/>
    <w:rsid w:val="5C540FE5"/>
    <w:rsid w:val="6A1A49DD"/>
    <w:rsid w:val="72475C64"/>
    <w:rsid w:val="7C0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296</Words>
  <Characters>299</Characters>
  <Lines>5</Lines>
  <Paragraphs>1</Paragraphs>
  <TotalTime>1</TotalTime>
  <ScaleCrop>false</ScaleCrop>
  <LinksUpToDate>false</LinksUpToDate>
  <CharactersWithSpaces>543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Betty</cp:lastModifiedBy>
  <cp:lastPrinted>2022-01-14T04:32:00Z</cp:lastPrinted>
  <dcterms:modified xsi:type="dcterms:W3CDTF">2022-04-13T08:30:32Z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08711CBF415B4B4FACB88603A38D652D</vt:lpwstr>
  </property>
</Properties>
</file>