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中共三门县委办公室下属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事业单位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公开选聘工作人员计划职位表</w:t>
      </w:r>
    </w:p>
    <w:p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266"/>
        <w:tblW w:w="15352" w:type="dxa"/>
        <w:tblInd w:w="-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30"/>
        <w:gridCol w:w="1500"/>
        <w:gridCol w:w="876"/>
        <w:gridCol w:w="774"/>
        <w:gridCol w:w="816"/>
        <w:gridCol w:w="709"/>
        <w:gridCol w:w="809"/>
        <w:gridCol w:w="896"/>
        <w:gridCol w:w="736"/>
        <w:gridCol w:w="3012"/>
        <w:gridCol w:w="660"/>
        <w:gridCol w:w="117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86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430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主管部门</w:t>
            </w:r>
          </w:p>
        </w:tc>
        <w:tc>
          <w:tcPr>
            <w:tcW w:w="1500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事业</w:t>
            </w:r>
            <w:r>
              <w:rPr>
                <w:rFonts w:eastAsia="黑体"/>
                <w:kern w:val="0"/>
                <w:szCs w:val="21"/>
              </w:rPr>
              <w:t>单位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性质</w:t>
            </w:r>
          </w:p>
        </w:tc>
        <w:tc>
          <w:tcPr>
            <w:tcW w:w="774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hint="eastAsia" w:eastAsia="黑体"/>
                <w:kern w:val="0"/>
                <w:szCs w:val="21"/>
              </w:rPr>
              <w:t>聘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职位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类别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hint="eastAsia" w:eastAsia="黑体"/>
                <w:kern w:val="0"/>
                <w:szCs w:val="21"/>
              </w:rPr>
              <w:t>聘</w:t>
            </w: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545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所需资格条件</w:t>
            </w:r>
          </w:p>
        </w:tc>
        <w:tc>
          <w:tcPr>
            <w:tcW w:w="660" w:type="dxa"/>
            <w:vMerge w:val="restart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笔试开考比例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咨询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电话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686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30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学历</w:t>
            </w:r>
          </w:p>
        </w:tc>
        <w:tc>
          <w:tcPr>
            <w:tcW w:w="89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学位</w:t>
            </w:r>
          </w:p>
        </w:tc>
        <w:tc>
          <w:tcPr>
            <w:tcW w:w="73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专业</w:t>
            </w:r>
          </w:p>
        </w:tc>
        <w:tc>
          <w:tcPr>
            <w:tcW w:w="301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其他资格条件</w:t>
            </w:r>
          </w:p>
        </w:tc>
        <w:tc>
          <w:tcPr>
            <w:tcW w:w="660" w:type="dxa"/>
            <w:vMerge w:val="continue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中共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三门县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委办公室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三门县委县政府政策研究室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财政全额补助</w:t>
            </w:r>
          </w:p>
        </w:tc>
        <w:tc>
          <w:tcPr>
            <w:tcW w:w="774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综合文字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学士学位及以上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不限</w:t>
            </w:r>
          </w:p>
        </w:tc>
        <w:tc>
          <w:tcPr>
            <w:tcW w:w="3012" w:type="dxa"/>
            <w:noWrap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年龄在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32周岁（1989年05月28日以后出生）以下，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具有研究生学历的年龄放宽到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周岁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（1986年05月28日以后出生）以下</w:t>
            </w:r>
          </w:p>
        </w:tc>
        <w:tc>
          <w:tcPr>
            <w:tcW w:w="66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1：3</w:t>
            </w:r>
          </w:p>
        </w:tc>
        <w:tc>
          <w:tcPr>
            <w:tcW w:w="1172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83333284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有综合文字工作经历者优先。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2</w:t>
            </w: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中共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三门县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委办公室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中共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三门县</w:t>
            </w:r>
            <w:r>
              <w:rPr>
                <w:rFonts w:hint="eastAsia" w:ascii="仿宋" w:hAnsi="仿宋" w:eastAsia="仿宋"/>
                <w:szCs w:val="21"/>
              </w:rPr>
              <w:t>委信息中心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财政全额补助</w:t>
            </w:r>
          </w:p>
        </w:tc>
        <w:tc>
          <w:tcPr>
            <w:tcW w:w="774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综合文字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信息技术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管理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/专技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学士学位及以上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不限</w:t>
            </w:r>
          </w:p>
        </w:tc>
        <w:tc>
          <w:tcPr>
            <w:tcW w:w="3012" w:type="dxa"/>
            <w:noWrap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年龄在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35周岁以下（1986年05月28日以后出生），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具有研究生学历或高级职称的年龄放宽到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周岁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（1981年05月28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日以后出生）以下</w:t>
            </w:r>
          </w:p>
        </w:tc>
        <w:tc>
          <w:tcPr>
            <w:tcW w:w="66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1：3</w:t>
            </w:r>
          </w:p>
        </w:tc>
        <w:tc>
          <w:tcPr>
            <w:tcW w:w="1172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83333284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有综合文字工作经历者优先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或有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计算机、通信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工作经历者优先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Y2UyZWE3Mzg3MThmODdlZWE4Nzk1YzFlOTliMWEifQ=="/>
  </w:docVars>
  <w:rsids>
    <w:rsidRoot w:val="072668D6"/>
    <w:rsid w:val="072668D6"/>
    <w:rsid w:val="10E40E63"/>
    <w:rsid w:val="211D2748"/>
    <w:rsid w:val="23EE5415"/>
    <w:rsid w:val="30600597"/>
    <w:rsid w:val="4498683D"/>
    <w:rsid w:val="4CFB48EC"/>
    <w:rsid w:val="52F77166"/>
    <w:rsid w:val="6C8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390</Characters>
  <Lines>0</Lines>
  <Paragraphs>0</Paragraphs>
  <TotalTime>34</TotalTime>
  <ScaleCrop>false</ScaleCrop>
  <LinksUpToDate>false</LinksUpToDate>
  <CharactersWithSpaces>390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2022-05-17T07:41:00Z</dcterms:created>
  <dc:creator>林倩</dc:creator>
  <cp:lastModifiedBy>林倩</cp:lastModifiedBy>
  <cp:lastPrinted>2022-05-26T06:51:00Z</cp:lastPrinted>
  <dcterms:modified xsi:type="dcterms:W3CDTF">2022-05-26T09:44:59Z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732F20E4CCAD42068A88C2919C5C4DF1</vt:lpwstr>
  </property>
</Properties>
</file>