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/>
        <w:jc w:val="center"/>
        <w:rPr>
          <w:rFonts w:hint="eastAsia" w:ascii="宋体" w:hAnsi="宋体" w:eastAsia="宋体" w:cs="宋体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sz w:val="36"/>
          <w:szCs w:val="36"/>
        </w:rPr>
        <w:t>海关总署机关服务中心2022年公开</w:t>
      </w:r>
      <w:r>
        <w:rPr>
          <w:rFonts w:hint="eastAsia" w:ascii="宋体" w:hAnsi="宋体" w:eastAsia="宋体" w:cs="宋体"/>
          <w:sz w:val="36"/>
          <w:szCs w:val="36"/>
        </w:rPr>
        <w:t>招聘简章</w:t>
      </w:r>
      <w:bookmarkEnd w:id="0"/>
    </w:p>
    <w:p>
      <w:pPr>
        <w:ind w:left="0"/>
        <w:jc w:val="center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9"/>
        <w:tblW w:w="15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5"/>
        <w:gridCol w:w="2689"/>
        <w:gridCol w:w="831"/>
        <w:gridCol w:w="1153"/>
        <w:gridCol w:w="927"/>
        <w:gridCol w:w="960"/>
        <w:gridCol w:w="1177"/>
        <w:gridCol w:w="5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autoSpaceDN w:val="0"/>
              <w:spacing w:line="360" w:lineRule="exac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人数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专业</w:t>
            </w:r>
          </w:p>
          <w:p>
            <w:pPr>
              <w:widowControl/>
              <w:autoSpaceDN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autoSpaceDN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面貌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生源地</w:t>
            </w:r>
          </w:p>
        </w:tc>
        <w:tc>
          <w:tcPr>
            <w:tcW w:w="5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  <w:jc w:val="center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护照签证</w:t>
            </w:r>
          </w:p>
          <w:p>
            <w:pPr>
              <w:widowControl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服务岗1</w:t>
            </w:r>
          </w:p>
          <w:p>
            <w:pPr>
              <w:widowControl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（八级职员）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3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承担护照签证申办、翻译等外事日常工作。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英语</w:t>
            </w:r>
          </w:p>
          <w:p>
            <w:pPr>
              <w:widowControl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050201</w:t>
            </w:r>
          </w:p>
          <w:p>
            <w:pPr>
              <w:widowControl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英语</w:t>
            </w:r>
          </w:p>
          <w:p>
            <w:pPr>
              <w:widowControl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口译</w:t>
            </w:r>
          </w:p>
          <w:p>
            <w:pPr>
              <w:widowControl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055102</w:t>
            </w:r>
          </w:p>
          <w:p>
            <w:pPr>
              <w:widowControl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英语</w:t>
            </w:r>
          </w:p>
          <w:p>
            <w:pPr>
              <w:widowControl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笔译</w:t>
            </w:r>
          </w:p>
          <w:p>
            <w:pPr>
              <w:widowControl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055101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中共党员或共青团员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京外</w:t>
            </w:r>
          </w:p>
          <w:p>
            <w:pPr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生源</w:t>
            </w:r>
          </w:p>
        </w:tc>
        <w:tc>
          <w:tcPr>
            <w:tcW w:w="5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34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1.具有中华人民共和国国籍，遵纪守法，品行端正，身体健康；</w:t>
            </w:r>
          </w:p>
          <w:p>
            <w:pPr>
              <w:autoSpaceDN w:val="0"/>
              <w:spacing w:line="34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2.2022年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-SA"/>
              </w:rPr>
              <w:t>全国应届毕业生，应聘学生在毕业派遣时须取得相应学历学位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autoSpaceDN w:val="0"/>
              <w:spacing w:line="34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3.符合北京地区接收应届毕业生的有关要求；</w:t>
            </w:r>
          </w:p>
          <w:p>
            <w:pPr>
              <w:widowControl/>
              <w:autoSpaceDN w:val="0"/>
              <w:spacing w:line="34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4.符合北京市关于应届毕业生落户的年龄要求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autoSpaceDN w:val="0"/>
              <w:spacing w:line="34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英语专业八级成绩良好及以上或取得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CATTI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英语二级口译证书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有较高的英语口笔译能力。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  <w:jc w:val="center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widowControl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护照签证</w:t>
            </w:r>
          </w:p>
          <w:p>
            <w:pPr>
              <w:pStyle w:val="19"/>
              <w:widowControl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服务岗2</w:t>
            </w:r>
          </w:p>
          <w:p>
            <w:pPr>
              <w:pStyle w:val="19"/>
              <w:widowControl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（九级职员）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3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承担护照签证申办、翻译等外事日常工作。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西班</w:t>
            </w:r>
          </w:p>
          <w:p>
            <w:pPr>
              <w:widowControl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牙语</w:t>
            </w:r>
          </w:p>
          <w:p>
            <w:pPr>
              <w:widowControl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050205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中共党员或共青团员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京内</w:t>
            </w:r>
          </w:p>
          <w:p>
            <w:pPr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生源</w:t>
            </w:r>
          </w:p>
        </w:tc>
        <w:tc>
          <w:tcPr>
            <w:tcW w:w="5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34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1.具有中华人民共和国国籍，遵纪守法，品行端正，身体健康；</w:t>
            </w:r>
          </w:p>
          <w:p>
            <w:pPr>
              <w:autoSpaceDN w:val="0"/>
              <w:spacing w:line="34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2.2022年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-SA"/>
              </w:rPr>
              <w:t>全国应届毕业生，应聘学生在毕业派遣时须取得相应学历学位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；</w:t>
            </w:r>
          </w:p>
          <w:p>
            <w:pPr>
              <w:pStyle w:val="23"/>
              <w:widowControl/>
              <w:autoSpaceDN w:val="0"/>
              <w:spacing w:line="34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3.符合北京地区接收应届毕业生的有关要求；</w:t>
            </w:r>
          </w:p>
          <w:p>
            <w:pPr>
              <w:widowControl/>
              <w:autoSpaceDN w:val="0"/>
              <w:spacing w:line="34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4.具有北京市常住户口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且人事档案在京（落户时间须于2022年4月31日之前）；</w:t>
            </w:r>
          </w:p>
          <w:p>
            <w:pPr>
              <w:widowControl/>
              <w:autoSpaceDN w:val="0"/>
              <w:spacing w:line="3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5.通过西班牙语专业八级考试，有较高的西班牙语口笔译能力。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注：1.应聘人员须以最高学历所学专业报考，并取得相应学位；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2.专业参照教育部《授予博士、硕士学位和培养研究生的学科、专业目录》《普通高等学校本科专业目录》《学位授予和人才培养学科目录》；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3.所学专业相近，但不在上述参考目录中的应聘人员，可与我单位联系确认报名资格。</w:t>
      </w:r>
    </w:p>
    <w:sectPr>
      <w:pgSz w:w="16840" w:h="11907" w:orient="landscape"/>
      <w:pgMar w:top="851" w:right="851" w:bottom="851" w:left="851" w:header="851" w:footer="992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000000"/>
    <w:rsid w:val="10BC3D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5"/>
    <w:basedOn w:val="1"/>
    <w:next w:val="1"/>
    <w:uiPriority w:val="0"/>
    <w:pPr>
      <w:ind w:left="1680"/>
    </w:pPr>
  </w:style>
  <w:style w:type="paragraph" w:styleId="6">
    <w:name w:val="Balloon Text"/>
    <w:basedOn w:val="1"/>
    <w:uiPriority w:val="0"/>
    <w:rPr>
      <w:sz w:val="18"/>
      <w:szCs w:val="18"/>
    </w:rPr>
  </w:style>
  <w:style w:type="paragraph" w:styleId="7">
    <w:name w:val="toc 4"/>
    <w:basedOn w:val="1"/>
    <w:next w:val="1"/>
    <w:uiPriority w:val="0"/>
    <w:pPr>
      <w:ind w:left="1260"/>
    </w:pPr>
  </w:style>
  <w:style w:type="paragraph" w:styleId="8">
    <w:name w:val="footnote text"/>
    <w:next w:val="1"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11">
    <w:name w:val="footnote reference"/>
    <w:uiPriority w:val="0"/>
    <w:rPr>
      <w:vertAlign w:val="superscript"/>
    </w:rPr>
  </w:style>
  <w:style w:type="paragraph" w:customStyle="1" w:styleId="12">
    <w:name w:val="样式 三号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customStyle="1" w:styleId="13">
    <w:name w:val="样式 1 三号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customStyle="1" w:styleId="14">
    <w:name w:val="样式 2 三号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customStyle="1" w:styleId="15">
    <w:name w:val="样式 3 三号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customStyle="1" w:styleId="16">
    <w:name w:val="样式 4 三号"/>
    <w:next w:val="17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customStyle="1" w:styleId="17">
    <w:name w:val="样式 4 三号1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customStyle="1" w:styleId="18">
    <w:name w:val="样式 5 三号"/>
    <w:next w:val="19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customStyle="1" w:styleId="19">
    <w:name w:val="样式 5 三号1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customStyle="1" w:styleId="20">
    <w:name w:val="样式 6 三号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customStyle="1" w:styleId="21">
    <w:name w:val="样式 7 三号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customStyle="1" w:styleId="22">
    <w:name w:val="样式 8 三号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customStyle="1" w:styleId="23">
    <w:name w:val="样式 9 三号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ms</Company>
  <Pages>1</Pages>
  <Words>575</Words>
  <Characters>627</Characters>
  <Lines>81</Lines>
  <Paragraphs>54</Paragraphs>
  <TotalTime>1478</TotalTime>
  <ScaleCrop>false</ScaleCrop>
  <LinksUpToDate>false</LinksUpToDate>
  <CharactersWithSpaces>631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2014-12-10T06:09:00Z</dcterms:created>
  <dc:creator>Adminstrator</dc:creator>
  <cp:lastModifiedBy>user</cp:lastModifiedBy>
  <cp:lastPrinted>2019-02-27T01:14:00Z</cp:lastPrinted>
  <dcterms:modified xsi:type="dcterms:W3CDTF">2022-05-20T09:37:29Z</dcterms:modified>
  <dc:title>中国海关博物馆公开招聘简章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6459C2BA8EC94A3DB491CC09BF750662</vt:lpwstr>
  </property>
</Properties>
</file>