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百色市田阳区乡镇广播电视无线发射台站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运行维护管理员报名表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tbl>
      <w:tblPr>
        <w:tblStyle w:val="4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72"/>
        <w:gridCol w:w="1170"/>
        <w:gridCol w:w="1310"/>
        <w:gridCol w:w="1076"/>
        <w:gridCol w:w="166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特长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证号</w:t>
            </w:r>
          </w:p>
        </w:tc>
        <w:tc>
          <w:tcPr>
            <w:tcW w:w="3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6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6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任职单位</w:t>
            </w:r>
          </w:p>
        </w:tc>
        <w:tc>
          <w:tcPr>
            <w:tcW w:w="46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QxZDM1ZTFhODJmZjliOTAyMWYxZDczM2U2YTMifQ=="/>
  </w:docVars>
  <w:rsids>
    <w:rsidRoot w:val="7FD55019"/>
    <w:rsid w:val="4464528A"/>
    <w:rsid w:val="7FD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2022-05-19T09:06:00Z</dcterms:created>
  <dc:creator>清扬1395021010</dc:creator>
  <cp:lastModifiedBy>清扬1395021010</cp:lastModifiedBy>
  <dcterms:modified xsi:type="dcterms:W3CDTF">2022-05-19T09:06:50Z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8BE5F96CB4A045BEA9516C308E4AC75E</vt:lpwstr>
  </property>
</Properties>
</file>