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二、本人提交和现场出示的所有防疫材料(信息)均真实、有效，积极配合和服从面试防疫相关检查和管理，不隐瞒或谎报旅居史、接触史、健康状况等疫情防控信息。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1.考前14天内，有本土新冠感染者所在县（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市、区</w:t>
      </w:r>
      <w:bookmarkStart w:id="2" w:name="OLE_LINK2"/>
      <w:bookmarkStart w:id="3" w:name="OLE_LINK1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 xml:space="preserve">）旅居史？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>是   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 xml:space="preserve">2.考前14天内有中高风险地区、中高风险地区所在县（市、区或直辖市的街道）旅居史?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zh-CN" w:eastAsia="zh-CN" w:bidi="ar-SA"/>
        </w:rPr>
        <w:t xml:space="preserve">  是   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、在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期间如出现发热(≥37.3℃)、咳嗽等身体不适情况，主动报告考务工作人员，并主动配合落实相关疫情防控措施。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 w:bidi="ar-SA"/>
        </w:rPr>
        <w:t>如违反上述承诺，自愿取消面试资格，承担相应后果及法律责任。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77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BiYzRlZjlmYTE3ZDdjZWU2NDgxZjE4YmJkZTM3OWI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FD074A3"/>
    <w:rsid w:val="11D96C6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B032F4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52052B3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393</Characters>
  <Lines>5</Lines>
  <Paragraphs>1</Paragraphs>
  <TotalTime>7</TotalTime>
  <ScaleCrop>false</ScaleCrop>
  <LinksUpToDate>false</LinksUpToDate>
  <CharactersWithSpaces>407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唐福利</cp:lastModifiedBy>
  <cp:lastPrinted>2022-03-10T03:43:00Z</cp:lastPrinted>
  <dcterms:modified xsi:type="dcterms:W3CDTF">2022-05-10T04:02:09Z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BECA98D3EB5A46E79E464FA5AEFAFFDB</vt:lpwstr>
  </property>
</Properties>
</file>