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鍗庢枃涓畫" w:hAnsi="鍗庢枃涓畫" w:eastAsia="鍗庢枃涓畫"/>
          <w:b/>
          <w:color w:val="000000"/>
          <w:sz w:val="40"/>
          <w:szCs w:val="24"/>
        </w:rPr>
      </w:pPr>
      <w:r>
        <w:rPr>
          <w:rFonts w:hint="eastAsia" w:ascii="鍗庢枃涓畫" w:hAnsi="鍗庢枃涓畫" w:eastAsia="鍗庢枃涓畫"/>
          <w:b/>
          <w:color w:val="000000"/>
          <w:sz w:val="40"/>
          <w:szCs w:val="24"/>
        </w:rPr>
        <w:t>阿拉善盟公安局</w:t>
      </w:r>
      <w:r>
        <w:rPr>
          <w:rFonts w:hint="eastAsia" w:ascii="鍗庢枃涓畫" w:hAnsi="鍗庢枃涓畫" w:eastAsia="鍗庢枃涓畫"/>
          <w:b/>
          <w:color w:val="000000"/>
          <w:sz w:val="40"/>
          <w:szCs w:val="24"/>
          <w:lang w:eastAsia="zh-CN"/>
        </w:rPr>
        <w:t>公开</w:t>
      </w:r>
      <w:r>
        <w:rPr>
          <w:rFonts w:hint="eastAsia" w:ascii="鍗庢枃涓畫" w:hAnsi="鍗庢枃涓畫" w:eastAsia="鍗庢枃涓畫"/>
          <w:b/>
          <w:color w:val="000000"/>
          <w:sz w:val="40"/>
          <w:szCs w:val="24"/>
          <w:lang w:val="en-US" w:eastAsia="zh-CN"/>
        </w:rPr>
        <w:t>招聘警务辅助</w:t>
      </w:r>
      <w:r>
        <w:rPr>
          <w:rFonts w:hint="eastAsia" w:ascii="鍗庢枃涓畫" w:hAnsi="鍗庢枃涓畫" w:eastAsia="鍗庢枃涓畫"/>
          <w:b/>
          <w:color w:val="000000"/>
          <w:sz w:val="40"/>
          <w:szCs w:val="24"/>
        </w:rPr>
        <w:t>人员</w:t>
      </w:r>
      <w:r>
        <w:rPr>
          <w:rFonts w:hint="eastAsia" w:ascii="鍗庢枃涓畫" w:hAnsi="鍗庢枃涓畫" w:eastAsia="鍗庢枃涓畫"/>
          <w:b/>
          <w:color w:val="000000"/>
          <w:sz w:val="40"/>
          <w:szCs w:val="24"/>
          <w:lang w:eastAsia="zh-CN"/>
        </w:rPr>
        <w:t>岗</w:t>
      </w:r>
      <w:r>
        <w:rPr>
          <w:rFonts w:hint="eastAsia" w:ascii="鍗庢枃涓畫" w:hAnsi="鍗庢枃涓畫" w:eastAsia="鍗庢枃涓畫"/>
          <w:b/>
          <w:color w:val="000000"/>
          <w:sz w:val="40"/>
          <w:szCs w:val="24"/>
        </w:rPr>
        <w:t>位表</w:t>
      </w:r>
    </w:p>
    <w:tbl>
      <w:tblPr>
        <w:tblStyle w:val="5"/>
        <w:tblpPr w:leftFromText="180" w:rightFromText="180" w:vertAnchor="text" w:horzAnchor="page" w:tblpX="1500" w:tblpY="92"/>
        <w:tblOverlap w:val="never"/>
        <w:tblW w:w="13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7"/>
        <w:gridCol w:w="1171"/>
        <w:gridCol w:w="2340"/>
        <w:gridCol w:w="1710"/>
        <w:gridCol w:w="3173"/>
        <w:gridCol w:w="2572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  <w:t>岗位序号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  <w:t>招聘单位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  <w:t>岗位名称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  <w:t>岗位</w:t>
            </w:r>
          </w:p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  <w:t>简介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  <w:t>学历</w:t>
            </w:r>
          </w:p>
        </w:tc>
        <w:tc>
          <w:tcPr>
            <w:tcW w:w="31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  <w:t>专业</w:t>
            </w:r>
          </w:p>
        </w:tc>
        <w:tc>
          <w:tcPr>
            <w:tcW w:w="25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</w:rPr>
              <w:t>其他条件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  <w:t>招聘</w:t>
            </w:r>
          </w:p>
          <w:p>
            <w:pPr>
              <w:spacing w:beforeLines="0" w:afterLines="0"/>
              <w:jc w:val="center"/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榛戜綋" w:hAnsi="榛戜綋" w:eastAsia="榛戜綋"/>
                <w:b/>
                <w:color w:val="000000"/>
                <w:sz w:val="22"/>
                <w:szCs w:val="24"/>
                <w:lang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留置看护中心</w:t>
            </w:r>
          </w:p>
        </w:tc>
        <w:tc>
          <w:tcPr>
            <w:tcW w:w="117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派驻纪检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监察组内勤工作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法学类、经济学类、公安学类、社会学类、政治经济学类、汉语言文学、计算机科学与技术、环境生态类、审计、统计类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留置看护中心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派驻纪检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监察组内勤工作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法学类、经济学类、公安学类、社会学类、政治经济学类、汉语言文学、计算机科学与技术、环境生态类、审计、统计类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要求女性，阿拉善盟户籍，年龄满18周岁，不满35周岁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从事情报信息研判、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大数据分析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等工作，服从聘用后的岗位调整。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从事情报信息研判、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大数据分析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等工作，服从聘用后的岗位调整。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要求女性，阿拉善盟户籍，年龄满18周岁，不满35周岁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从事治安、刑侦等警务辅助工作，承担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（退役军人放宽至高中学历）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交通管理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工作，承担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（退役军人放宽至高中学历）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男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鍗庢枃涓畫" w:hAnsi="鍗庢枃涓畫" w:eastAsia="鍗庢枃涓畫"/>
          <w:b/>
          <w:color w:val="000000"/>
          <w:sz w:val="40"/>
          <w:szCs w:val="24"/>
        </w:rPr>
      </w:pP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鍗庢枃涓畫" w:hAnsi="鍗庢枃涓畫" w:eastAsia="鍗庢枃涓畫"/>
          <w:b/>
          <w:color w:val="000000"/>
          <w:sz w:val="40"/>
          <w:szCs w:val="24"/>
          <w:lang w:val="en-US" w:eastAsia="zh-CN"/>
        </w:rPr>
        <w:sectPr>
          <w:pgSz w:w="16838" w:h="11906" w:orient="landscape"/>
          <w:pgMar w:top="1123" w:right="1043" w:bottom="1066" w:left="1043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5"/>
        <w:tblW w:w="13830" w:type="dxa"/>
        <w:tblInd w:w="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35"/>
        <w:gridCol w:w="825"/>
        <w:gridCol w:w="2340"/>
        <w:gridCol w:w="1725"/>
        <w:gridCol w:w="2793"/>
        <w:gridCol w:w="2952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交通管理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工作，承担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</w:t>
            </w:r>
            <w:bookmarkStart w:id="0" w:name="_GoBack"/>
            <w:bookmarkEnd w:id="0"/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学历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（退役军人放宽至高中学历）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女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从事机动车驾驶工作，承担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高中以上文化程度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2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男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性，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持有准驾车型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A1驾驶证，3年以上驾驶经验，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9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从事综合工作，承担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汉语言文学、新闻学、哲学、和历史学及相关专业</w:t>
            </w:r>
          </w:p>
        </w:tc>
        <w:tc>
          <w:tcPr>
            <w:tcW w:w="2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从事综合工作，承担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会计学及相关专业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女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性，阿拉善盟户籍，年龄满18周岁，不满35周岁</w:t>
            </w: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鍗庢枃涓畫">
    <w:altName w:val="Menksoft Garqag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榛戜綋">
    <w:altName w:val="Menksoft Garqag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Menksoft Garqag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ksoft Garqag">
    <w:panose1 w:val="02020602000000000000"/>
    <w:charset w:val="86"/>
    <w:family w:val="auto"/>
    <w:pitch w:val="default"/>
    <w:sig w:usb0="A00003FF" w:usb1="5800A4DF" w:usb2="00000000" w:usb3="00000000" w:csb0="4004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73854"/>
    <w:rsid w:val="0A273854"/>
    <w:rsid w:val="21B758AA"/>
    <w:rsid w:val="23E742B6"/>
    <w:rsid w:val="27CF7E6B"/>
    <w:rsid w:val="2BAD57BC"/>
    <w:rsid w:val="351A7B06"/>
    <w:rsid w:val="39340ED2"/>
    <w:rsid w:val="39775281"/>
    <w:rsid w:val="42121DBF"/>
    <w:rsid w:val="5E6F1ADD"/>
    <w:rsid w:val="63AE68C9"/>
    <w:rsid w:val="709E736C"/>
    <w:rsid w:val="738C5727"/>
    <w:rsid w:val="7567276C"/>
    <w:rsid w:val="7F9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2022-01-24T02:44:00Z</dcterms:created>
  <dc:creator>Administrator</dc:creator>
  <cp:lastModifiedBy>Administrator</cp:lastModifiedBy>
  <dcterms:modified xsi:type="dcterms:W3CDTF">2022-05-07T06:54:01Z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