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52"/>
          <w:lang w:eastAsia="zh-CN"/>
        </w:rPr>
        <w:t>浙江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52"/>
        </w:rPr>
        <w:t>磐安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52"/>
          <w:lang w:eastAsia="zh-CN"/>
        </w:rPr>
        <w:t>工业园区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52"/>
        </w:rPr>
        <w:t>招聘编外工作人员公告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ascii="仿宋_GB2312" w:hAnsi="宋体" w:eastAsia="仿宋_GB2312" w:cs="仿宋_GB2312"/>
          <w:color w:val="auto"/>
          <w:sz w:val="32"/>
          <w:szCs w:val="32"/>
        </w:rPr>
        <w:t>根据《磐安县行政单位编外用工管理办法（暂行）》（磐人社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[2016]6号）的有关规定，经研究，决定公开招聘部分编外工作人员，有关事项公告如下：</w:t>
      </w:r>
    </w:p>
    <w:p>
      <w:pPr>
        <w:widowControl/>
        <w:spacing w:line="560" w:lineRule="exact"/>
        <w:ind w:left="710"/>
        <w:jc w:val="left"/>
        <w:rPr>
          <w:rFonts w:ascii="微软雅黑" w:hAnsi="微软雅黑" w:eastAsia="微软雅黑" w:cs="微软雅黑"/>
          <w:color w:val="auto"/>
          <w:szCs w:val="21"/>
        </w:rPr>
      </w:pPr>
      <w:r>
        <w:rPr>
          <w:rFonts w:ascii="黑体" w:hAnsi="宋体" w:eastAsia="黑体" w:cs="黑体"/>
          <w:color w:val="auto"/>
          <w:kern w:val="0"/>
          <w:sz w:val="32"/>
          <w:szCs w:val="32"/>
          <w:lang w:bidi="ar"/>
        </w:rPr>
        <w:t>一、招聘计划</w:t>
      </w:r>
    </w:p>
    <w:p>
      <w:pPr>
        <w:widowControl/>
        <w:spacing w:line="560" w:lineRule="exact"/>
        <w:ind w:firstLine="640"/>
        <w:rPr>
          <w:rFonts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本次计划招聘编外工作人员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名，招聘对象、岗位、条件及待遇等详见《20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22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年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浙江磐安工业园区编外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用工公开招聘工作人员计划表》（附件1）。</w:t>
      </w:r>
    </w:p>
    <w:p>
      <w:pPr>
        <w:widowControl/>
        <w:spacing w:line="560" w:lineRule="exact"/>
        <w:ind w:firstLine="640"/>
        <w:rPr>
          <w:rFonts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二、基本要求和条件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.具有良好的思想政治品德和道德修养，有较强的工作责任心和纪律性；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原则上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周岁以下；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.要求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大专及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以上学历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。专业要求：土木工程、工程管理、安全工程、城乡规划或有工程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管理经历；</w:t>
      </w:r>
    </w:p>
    <w:p>
      <w:pPr>
        <w:widowControl/>
        <w:spacing w:line="560" w:lineRule="exact"/>
        <w:ind w:firstLine="640"/>
        <w:rPr>
          <w:rFonts w:hint="default" w:ascii="仿宋_GB2312" w:hAnsi="仿宋_GB2312" w:eastAsia="仿宋_GB2312" w:cs="仿宋_GB2312"/>
          <w:color w:val="auto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.具有较强的组织、协调、沟通和语言表达能力。</w:t>
      </w:r>
    </w:p>
    <w:p>
      <w:pPr>
        <w:widowControl/>
        <w:spacing w:line="560" w:lineRule="exact"/>
        <w:ind w:firstLine="64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黑体" w:hAnsi="黑体" w:eastAsia="黑体" w:cs="黑体"/>
          <w:color w:val="auto"/>
          <w:sz w:val="32"/>
          <w:szCs w:val="40"/>
        </w:rPr>
        <w:t>三、招聘程序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ascii="仿宋_GB2312" w:hAnsi="宋体" w:eastAsia="仿宋_GB2312" w:cs="仿宋_GB2312"/>
          <w:color w:val="auto"/>
          <w:sz w:val="32"/>
          <w:szCs w:val="32"/>
        </w:rPr>
        <w:t>按照公开、平等、竞争、择优的原则，经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报名、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审查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、面试、体检，择优聘用。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（一）报名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现场报名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报名时间：202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日至202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日，上午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-11:30，下午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:00-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: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0。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报名地点：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浙江磐安工业园区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（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磐安县尖山镇同心街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1号浙江磐安工业园区管委会二楼工程局一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）。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2.线上报名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报名时间：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日至202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报名邮箱：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729180498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instrText xml:space="preserve"> HYPERLINK "mailto:PAtzcjzx@163.com" </w:instrTex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@qq.com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3.报名要求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报名人员须认真阅读公告，按照公告公布的条件填写《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浙江磐安工业园区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工作人员招聘报名表》（已就业人员需由所在单位在报名表上签署意见并盖章）。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现场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报名时请携带本人身份证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原件及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《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浙江磐安工业园区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工作人员招聘报名表》（附件2）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；线上报名时请将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本人身份证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正反面照片及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《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浙江磐安工业园区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工作人员招聘报名表》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（电子版）发送至指定邮箱。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）资格审查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浙江磐安工业园区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对报名者进行资格审查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，如发现不具有报名资格或伪造报名材料的，取消聘用资格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所造成的一切损失由本人承担。考察结果仅作为本次是否聘用的依据。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有下列情况之一者，取消聘用资格：因犯罪受过刑事处罚的人员和被开除公职的人员，在各级公务员招考中被认定有舞弊等严重违反录用纪律行为的人员，公务员和参照公务员法管理的机关（单位）工作人员被辞退未满5年的，被机关事业单位辞退（解聘）未满5年的人员，以及法律法规规定不得录用的其他情形的人员，不得应聘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）面试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1.面试时间：另行通知</w:t>
      </w:r>
    </w:p>
    <w:p>
      <w:pPr>
        <w:widowControl/>
        <w:spacing w:line="560" w:lineRule="exact"/>
        <w:ind w:firstLine="640"/>
        <w:jc w:val="left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.面试过程：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面试由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浙江磐安工业园区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组织</w:t>
      </w:r>
      <w:r>
        <w:rPr>
          <w:rFonts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实施。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面试成绩满分为100分，合格分为60分。面试不合格者，不能列入体检。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（四）体检</w:t>
      </w:r>
    </w:p>
    <w:p>
      <w:pPr>
        <w:widowControl/>
        <w:spacing w:line="560" w:lineRule="exact"/>
        <w:ind w:firstLine="640" w:firstLineChars="200"/>
        <w:rPr>
          <w:rFonts w:ascii="微软雅黑" w:hAnsi="微软雅黑" w:eastAsia="微软雅黑" w:cs="微软雅黑"/>
          <w:color w:val="auto"/>
          <w:szCs w:val="21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通过面试者按要求参加体检，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不按规定时间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地点参加体检的，视作放弃体检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，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相关岗位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按照面试成绩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进行递补。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（五）公示、聘用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ascii="仿宋_GB2312" w:hAnsi="宋体" w:eastAsia="仿宋_GB2312" w:cs="仿宋_GB2312"/>
          <w:color w:val="auto"/>
          <w:sz w:val="32"/>
          <w:szCs w:val="32"/>
        </w:rPr>
        <w:t>考察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、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体检结束后，将拟聘用人员名单在磐安</w:t>
      </w:r>
      <w:r>
        <w:rPr>
          <w:rFonts w:hint="eastAsia" w:ascii="仿宋_GB2312" w:hAnsi="宋体" w:eastAsia="仿宋_GB2312" w:cs="仿宋_GB2312"/>
          <w:color w:val="auto"/>
          <w:sz w:val="32"/>
          <w:szCs w:val="32"/>
          <w:lang w:eastAsia="zh-CN"/>
        </w:rPr>
        <w:t>县人民政府门户网站</w:t>
      </w:r>
      <w:r>
        <w:rPr>
          <w:rFonts w:ascii="仿宋_GB2312" w:hAnsi="宋体" w:eastAsia="仿宋_GB2312" w:cs="仿宋_GB2312"/>
          <w:color w:val="auto"/>
          <w:sz w:val="32"/>
          <w:szCs w:val="32"/>
        </w:rPr>
        <w:t>公示</w:t>
      </w: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7天。公示期满后，没有反映问题或反映有问题经查实不影响聘用的，按聘用有关程序办理聘用手续。被聘用无正当理由逾期不报到的，取消聘用资格。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四、特别提醒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.对应聘专业、学历、学位、资格条件及备注的内容等信息需要咨询时，请应聘人员直接与招聘单位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负责人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联系。</w:t>
      </w:r>
    </w:p>
    <w:p>
      <w:pPr>
        <w:widowControl/>
        <w:spacing w:line="560" w:lineRule="exact"/>
        <w:ind w:firstLine="640" w:firstLineChars="200"/>
        <w:rPr>
          <w:rFonts w:hint="default" w:ascii="微软雅黑" w:hAnsi="微软雅黑" w:eastAsia="仿宋_GB2312" w:cs="微软雅黑"/>
          <w:color w:val="auto"/>
          <w:szCs w:val="21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联系电话：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18867594175、524175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.应聘人员对公布、公示的相关内容（含本公告）有异议的，可在公布、公示之日起7日内向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浙江磐安工业园区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反映。</w:t>
      </w:r>
    </w:p>
    <w:p>
      <w:pPr>
        <w:widowControl/>
        <w:spacing w:line="560" w:lineRule="exact"/>
        <w:ind w:firstLine="640" w:firstLineChars="200"/>
        <w:rPr>
          <w:rFonts w:ascii="微软雅黑" w:hAnsi="微软雅黑" w:eastAsia="微软雅黑" w:cs="微软雅黑"/>
          <w:color w:val="auto"/>
          <w:szCs w:val="21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联系电话：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0579-84793208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。</w:t>
      </w:r>
    </w:p>
    <w:p>
      <w:pPr>
        <w:widowControl/>
        <w:spacing w:line="560" w:lineRule="exact"/>
        <w:ind w:firstLine="640" w:firstLineChars="200"/>
        <w:rPr>
          <w:rFonts w:ascii="微软雅黑" w:hAnsi="微软雅黑" w:eastAsia="微软雅黑" w:cs="微软雅黑"/>
          <w:color w:val="auto"/>
          <w:szCs w:val="21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本公告未尽事宜，由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浙江磐安工业园区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负责解释。</w:t>
      </w:r>
    </w:p>
    <w:p>
      <w:pPr>
        <w:spacing w:line="560" w:lineRule="exact"/>
        <w:ind w:firstLine="640" w:firstLineChars="200"/>
        <w:rPr>
          <w:rFonts w:ascii="仿宋_GB2312" w:hAnsi="宋体" w:eastAsia="仿宋_GB2312" w:cs="仿宋_GB2312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color w:val="auto"/>
          <w:sz w:val="32"/>
          <w:szCs w:val="32"/>
        </w:rPr>
        <w:t>附件：1.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202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年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浙江磐安工业园区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编外用工公开招聘</w:t>
      </w:r>
    </w:p>
    <w:p>
      <w:pPr>
        <w:spacing w:line="560" w:lineRule="exact"/>
        <w:ind w:firstLine="1920" w:firstLineChars="600"/>
        <w:rPr>
          <w:rFonts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工作人员计划表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 xml:space="preserve">          2.</w:t>
      </w: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浙江磐安工业园区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工作人员招聘报名表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40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40"/>
        </w:rPr>
      </w:pPr>
    </w:p>
    <w:p>
      <w:pPr>
        <w:spacing w:line="560" w:lineRule="exact"/>
        <w:jc w:val="right"/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eastAsia="zh-CN" w:bidi="ar"/>
        </w:rPr>
        <w:t>浙江磐安工业园区管理委员会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auto"/>
          <w:sz w:val="32"/>
          <w:szCs w:val="40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日</w:t>
      </w: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40"/>
        </w:rPr>
        <w:t>附件1</w:t>
      </w:r>
    </w:p>
    <w:p>
      <w:pPr>
        <w:spacing w:line="560" w:lineRule="exact"/>
        <w:jc w:val="center"/>
        <w:rPr>
          <w:rFonts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bidi="ar"/>
        </w:rPr>
        <w:t>202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val="en-US" w:eastAsia="zh-CN" w:bidi="ar"/>
        </w:rPr>
        <w:t>2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bidi="ar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 w:bidi="ar"/>
        </w:rPr>
        <w:t>浙江磐安工业园区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bidi="ar"/>
        </w:rPr>
        <w:t>编外用工公开招聘工作人员计划表</w:t>
      </w:r>
    </w:p>
    <w:tbl>
      <w:tblPr>
        <w:tblStyle w:val="5"/>
        <w:tblW w:w="149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417"/>
        <w:gridCol w:w="1701"/>
        <w:gridCol w:w="964"/>
        <w:gridCol w:w="1134"/>
        <w:gridCol w:w="1381"/>
        <w:gridCol w:w="887"/>
        <w:gridCol w:w="1134"/>
        <w:gridCol w:w="1134"/>
        <w:gridCol w:w="1701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招用单位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招用职位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招用人数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学历要求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年龄要求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性别要求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专业要求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户籍要求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薪酬待遇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咨询电话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  <w:jc w:val="center"/>
        </w:trPr>
        <w:tc>
          <w:tcPr>
            <w:tcW w:w="6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浙江磐安工业园区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工程局工作人员</w:t>
            </w:r>
          </w:p>
        </w:tc>
        <w:tc>
          <w:tcPr>
            <w:tcW w:w="96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本科及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以上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周岁以下</w:t>
            </w:r>
          </w:p>
        </w:tc>
        <w:tc>
          <w:tcPr>
            <w:tcW w:w="88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土木工程、工程管理、安全工程、城乡规划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磐安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参照政府购岗人员薪酬标准，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并按规定缴纳各项社会保险费和住房公积金。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0579-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宋体" w:hAnsi="宋体" w:cs="宋体" w:eastAsia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84793208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</w:tbl>
    <w:p>
      <w:pPr>
        <w:spacing w:line="560" w:lineRule="exact"/>
        <w:jc w:val="center"/>
        <w:rPr>
          <w:rFonts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_GB2312" w:hAnsi="微软雅黑" w:eastAsia="仿宋_GB2312" w:cs="仿宋_GB2312"/>
          <w:color w:val="auto"/>
          <w:kern w:val="0"/>
          <w:sz w:val="32"/>
          <w:szCs w:val="32"/>
          <w:lang w:bidi="ar"/>
        </w:rPr>
      </w:pPr>
      <w:r>
        <w:rPr>
          <w:rFonts w:hint="eastAsia" w:ascii="仿宋_GB2312" w:hAnsi="微软雅黑" w:eastAsia="仿宋_GB2312" w:cs="仿宋_GB2312"/>
          <w:color w:val="auto"/>
          <w:kern w:val="0"/>
          <w:sz w:val="32"/>
          <w:szCs w:val="32"/>
          <w:lang w:bidi="ar"/>
        </w:rPr>
        <w:t>附件2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color w:val="auto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eastAsia="zh-CN" w:bidi="ar"/>
        </w:rPr>
        <w:t>浙江磐安工业园区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  <w:lang w:bidi="ar"/>
        </w:rPr>
        <w:t>工作人员招聘报名表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298"/>
        <w:gridCol w:w="1312"/>
        <w:gridCol w:w="1255"/>
        <w:gridCol w:w="1255"/>
        <w:gridCol w:w="1255"/>
        <w:gridCol w:w="13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76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326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民族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毕业院校及专业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报名岗位</w:t>
            </w:r>
          </w:p>
        </w:tc>
        <w:tc>
          <w:tcPr>
            <w:tcW w:w="38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86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6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学习、工作</w:t>
            </w:r>
          </w:p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简历</w:t>
            </w:r>
          </w:p>
        </w:tc>
        <w:tc>
          <w:tcPr>
            <w:tcW w:w="7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奖惩情况</w:t>
            </w:r>
          </w:p>
        </w:tc>
        <w:tc>
          <w:tcPr>
            <w:tcW w:w="7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已就业人员所在单位意见</w:t>
            </w:r>
          </w:p>
        </w:tc>
        <w:tc>
          <w:tcPr>
            <w:tcW w:w="77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                         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                                            年    月  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报名人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郑重承诺</w:t>
            </w:r>
          </w:p>
        </w:tc>
        <w:tc>
          <w:tcPr>
            <w:tcW w:w="77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21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spacing w:after="210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以上情况及提供的报名材料均属事实，若有隐瞒、虚报、欺骗、作假等行为，本人愿意承担一切法律后果和责任。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报名人（签字）：                  年  月  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lang w:bidi="ar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lang w:bidi="ar"/>
        </w:rPr>
        <w:t>注：（1）报名表一份；（2）报名时请按以下顺序提供材料或复印件并装订：1.报名表；2.身份证复印件；3.户口本复印件；4.学历学位证书复印件；5.工作经</w:t>
      </w:r>
      <w:r>
        <w:rPr>
          <w:rFonts w:hint="eastAsia" w:ascii="仿宋_GB2312" w:hAnsi="仿宋_GB2312" w:eastAsia="仿宋_GB2312" w:cs="仿宋_GB2312"/>
          <w:kern w:val="0"/>
          <w:sz w:val="24"/>
          <w:lang w:bidi="ar"/>
        </w:rPr>
        <w:t>历证明。</w:t>
      </w:r>
    </w:p>
    <w:sectPr>
      <w:pgSz w:w="11906" w:h="16838"/>
      <w:pgMar w:top="1440" w:right="1080" w:bottom="1440" w:left="108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-219075</wp:posOffset>
              </wp:positionV>
              <wp:extent cx="633095" cy="3651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633095" cy="365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25pt;height:28.75pt;width:49.8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BYAAABkcnMvUEsB&#10;AhQAFAAAAAgAh07iQJLbnEPWAAAABgEAAA8AAAAAAAAAAQAgAAAAOAAAAGRycy9kb3ducmV2Lnht&#10;bFBLAQIUABQAAAAIAIdO4kBPtlFMHgIAACkEAAAOAAAAAAAAAAEAIAAAADs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37"/>
    <w:rsid w:val="00211526"/>
    <w:rsid w:val="00256ECC"/>
    <w:rsid w:val="004578B7"/>
    <w:rsid w:val="00B61537"/>
    <w:rsid w:val="00ED3FE0"/>
    <w:rsid w:val="0E407E3F"/>
    <w:rsid w:val="12BB33F7"/>
    <w:rsid w:val="133C74AB"/>
    <w:rsid w:val="1FC923F7"/>
    <w:rsid w:val="34A61BA7"/>
    <w:rsid w:val="374B1215"/>
    <w:rsid w:val="3D973033"/>
    <w:rsid w:val="3FFF6302"/>
    <w:rsid w:val="44D94B13"/>
    <w:rsid w:val="4874126B"/>
    <w:rsid w:val="57CCD670"/>
    <w:rsid w:val="58AF7069"/>
    <w:rsid w:val="5BB96DF0"/>
    <w:rsid w:val="5CE12ED2"/>
    <w:rsid w:val="5D2E5B6F"/>
    <w:rsid w:val="5E0A4317"/>
    <w:rsid w:val="5E9C06F8"/>
    <w:rsid w:val="630D75B9"/>
    <w:rsid w:val="6DEF4169"/>
    <w:rsid w:val="766B62F0"/>
    <w:rsid w:val="7D2E929C"/>
    <w:rsid w:val="7D7ED4E0"/>
    <w:rsid w:val="7FF33469"/>
    <w:rsid w:val="E7F7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2047</Words>
  <Characters>2167</Characters>
  <Lines>17</Lines>
  <Paragraphs>4</Paragraphs>
  <TotalTime>1</TotalTime>
  <ScaleCrop>false</ScaleCrop>
  <LinksUpToDate>false</LinksUpToDate>
  <CharactersWithSpaces>2304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2020-11-03T01:28:00Z</dcterms:created>
  <dc:creator>lenovo9</dc:creator>
  <cp:lastModifiedBy>ous</cp:lastModifiedBy>
  <cp:lastPrinted>2022-05-08T06:14:00Z</cp:lastPrinted>
  <dcterms:modified xsi:type="dcterms:W3CDTF">2022-05-09T11:57:32Z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041EA75BC22640C6B463678D24E63830</vt:lpwstr>
  </property>
</Properties>
</file>