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800" w:type="dxa"/>
        <w:tblInd w:w="-8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749"/>
        <w:gridCol w:w="675"/>
        <w:gridCol w:w="675"/>
        <w:gridCol w:w="690"/>
        <w:gridCol w:w="660"/>
        <w:gridCol w:w="975"/>
        <w:gridCol w:w="1020"/>
        <w:gridCol w:w="975"/>
        <w:gridCol w:w="3990"/>
        <w:gridCol w:w="4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80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附件1：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 w:bidi="ar"/>
              </w:rPr>
              <w:t>梓潼县2022年公开考核招聘教育专业技术人才岗位和条件要求一览表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梓潼县教体局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梓潼中学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取得学历相应学位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本科：数学与应用数学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研究生：不限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同时需满足以下条件：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1.本科学历须为部属师范院校；硕士研究生及以上学历者，本科或研究生阶段应有师范院校就读经历；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2.具有高中相应学科教师资格证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梓潼县教体局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梓潼中学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生物教师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取得学历相应学位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本科：生物科学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：植物学、动物学、生理学、水生生物学、微生物学、神经生物学、遗传学、发育生物学、细胞生物学、生物化学与分子生物学、生物物理学、教育学原理、课程与教学论、教育史、比较教育学、高等教育学、教育技术学、学科教学（生物）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同时需满足以下条件：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1.本科学历须为部属师范院校；硕士研究生及以上学历者，本科或研究生阶段应有师范院校就读经历；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2.具有高中相应学科教师资格证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梓潼县教体局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梓潼中学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心理学教师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取得学历相应学位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本科：心理学、应用心理学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研究生：不限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同时需满足以下条件：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1.本科学历须为部属师范院校；硕士研究生及以上学历者，本科或研究生阶段应有师范院校就读经历；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2.具有高中相应学科教师资格证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梓潼县教体局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教师进修校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取得学历相应学位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语言学及应用语言学、汉语言文字学、中国古代文学、中国现当代文学、文艺学、中国古典文献学、比较文学与世界文学、汉语国际教育、学科教学（语文）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具有高中相应学科教师资格证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梓潼县教体局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教师进修校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取得学历相应学位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基础数学、计算数学、应用数学、概率论与数理统计、运筹学与控制论、学科教学（数学）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具有高中相应学科教师资格证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梓潼县教体局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教师进修校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生物教师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取得学历相应学位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植物学、动物学、生理学、水生生物学、微生物学、神经生物学、遗传学、发育生物学、细胞生物学、生物化学与分子生物学、生物物理学、教育学原理、课程与教学论、教育史、比较教育学、高等教育学、教育技术学、学科教学（生物）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具有高中相应学科教师资格证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TJkYWZhY2E4MWUxZjRjNjM2Njk3MWYzODJkZmQifQ=="/>
  </w:docVars>
  <w:rsids>
    <w:rsidRoot w:val="628C20BF"/>
    <w:rsid w:val="628C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2022-05-07T03:23:00Z</dcterms:created>
  <dc:creator>杨少侠.</dc:creator>
  <cp:lastModifiedBy>杨少侠.</cp:lastModifiedBy>
  <dcterms:modified xsi:type="dcterms:W3CDTF">2022-05-07T03:24:27Z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54B5E3BF66AB4611A90EB806C435A205</vt:lpwstr>
  </property>
</Properties>
</file>