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rPr>
        <w:t>附件2</w:t>
      </w:r>
    </w:p>
    <w:p>
      <w:pPr>
        <w:spacing w:line="560" w:lineRule="exact"/>
        <w:jc w:val="center"/>
        <w:rPr>
          <w:rFonts w:hint="default" w:ascii="Times New Roman" w:hAnsi="Times New Roman" w:eastAsia="方正小标宋简体" w:cs="Times New Roman"/>
          <w:bCs/>
          <w:kern w:val="0"/>
          <w:sz w:val="44"/>
          <w:szCs w:val="44"/>
        </w:rPr>
      </w:pPr>
    </w:p>
    <w:p>
      <w:pPr>
        <w:spacing w:line="560" w:lineRule="exact"/>
        <w:jc w:val="center"/>
        <w:rPr>
          <w:rFonts w:hint="default" w:ascii="Times New Roman" w:hAnsi="Times New Roman" w:eastAsia="方正小标宋简体" w:cs="Times New Roman"/>
          <w:bCs/>
          <w:kern w:val="0"/>
          <w:sz w:val="44"/>
          <w:szCs w:val="44"/>
        </w:rPr>
      </w:pPr>
      <w:r>
        <w:rPr>
          <w:rFonts w:hint="default" w:ascii="Times New Roman" w:hAnsi="Times New Roman" w:eastAsia="方正小标宋简体" w:cs="Times New Roman"/>
          <w:bCs/>
          <w:kern w:val="0"/>
          <w:sz w:val="44"/>
          <w:szCs w:val="44"/>
        </w:rPr>
        <w:t>2022年烟台市芝罘区卫健系统公开招聘急需紧缺人才应聘须知</w:t>
      </w:r>
    </w:p>
    <w:p>
      <w:pPr>
        <w:spacing w:line="560" w:lineRule="exact"/>
        <w:jc w:val="center"/>
        <w:rPr>
          <w:rFonts w:hint="default" w:ascii="Times New Roman" w:hAnsi="Times New Roman" w:eastAsia="方正小标宋简体" w:cs="Times New Roman"/>
          <w:kern w:val="0"/>
          <w:sz w:val="24"/>
        </w:rPr>
      </w:pP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sz w:val="32"/>
          <w:szCs w:val="32"/>
        </w:rPr>
        <w:t>1.哪些人员可以应聘？</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按照事业单位公开招聘的相关规定，凡符合《2022 年烟</w:t>
      </w:r>
    </w:p>
    <w:p>
      <w:pPr>
        <w:snapToGrid w:val="0"/>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台市</w:t>
      </w:r>
      <w:r>
        <w:rPr>
          <w:rFonts w:hint="default" w:ascii="Times New Roman" w:hAnsi="Times New Roman" w:eastAsia="仿宋_GB2312" w:cs="Times New Roman"/>
          <w:sz w:val="32"/>
          <w:szCs w:val="32"/>
          <w:lang w:val="en-US" w:eastAsia="zh-CN"/>
        </w:rPr>
        <w:t>芝罘区</w:t>
      </w:r>
      <w:r>
        <w:rPr>
          <w:rFonts w:hint="default" w:ascii="Times New Roman" w:hAnsi="Times New Roman" w:eastAsia="仿宋_GB2312" w:cs="Times New Roman"/>
          <w:sz w:val="32"/>
          <w:szCs w:val="32"/>
        </w:rPr>
        <w:t>卫健系统急需紧缺人才公开招聘简章》（以下简称《简章》）规定的条件及招聘岗位资格条件者，均可应聘。</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2.对应聘人员的年龄有何限制？</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应聘人员须为198</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13</w:t>
      </w:r>
      <w:r>
        <w:rPr>
          <w:rFonts w:hint="default" w:ascii="Times New Roman" w:hAnsi="Times New Roman" w:eastAsia="仿宋_GB2312" w:cs="Times New Roman"/>
          <w:sz w:val="32"/>
          <w:szCs w:val="32"/>
        </w:rPr>
        <w:t>日（含）以后出生；岗位另有要求的，以岗位要求为准。</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3.具有多个学历层次的应聘人员以其低层次学历报考的，其应聘条件如何审核？</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4.对报考所需的资格资质证书取得时间、时效有何要求？</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除 2022 年全日制普通高等院校毕业生学历证书，与国（境）内应届高校毕业生同期毕业的海归留学人员的国（境）外学历学位认证书可于 2022 年 8 月底前取得外，招聘岗位要求的学历证书等所有资格、资质及证书（含2022年毕业海归留学人员的学历学位证书和2021年及以前毕业海归留学人员的国（境）外学历学位认证书），应聘人员均须于</w:t>
      </w: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2022</w:t>
      </w: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年</w:t>
      </w:r>
      <w:r>
        <w:rPr>
          <w:rFonts w:hint="default" w:ascii="Times New Roman" w:hAnsi="Times New Roman" w:eastAsia="仿宋_GB2312" w:cs="Times New Roman"/>
          <w:kern w:val="0"/>
          <w:sz w:val="32"/>
          <w:szCs w:val="32"/>
          <w:lang w:val="en-US" w:eastAsia="zh-CN"/>
        </w:rPr>
        <w:t xml:space="preserve"> 5 </w:t>
      </w:r>
      <w:r>
        <w:rPr>
          <w:rFonts w:hint="default" w:ascii="Times New Roman" w:hAnsi="Times New Roman" w:eastAsia="仿宋_GB2312" w:cs="Times New Roman"/>
          <w:kern w:val="0"/>
          <w:sz w:val="32"/>
          <w:szCs w:val="32"/>
        </w:rPr>
        <w:t>月</w:t>
      </w:r>
      <w:r>
        <w:rPr>
          <w:rFonts w:hint="default" w:ascii="Times New Roman" w:hAnsi="Times New Roman" w:eastAsia="仿宋_GB2312" w:cs="Times New Roman"/>
          <w:kern w:val="0"/>
          <w:sz w:val="32"/>
          <w:szCs w:val="32"/>
          <w:lang w:val="en-US" w:eastAsia="zh-CN"/>
        </w:rPr>
        <w:t xml:space="preserve"> 1</w:t>
      </w: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日（含）之前取得。</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5</w:t>
      </w:r>
      <w:r>
        <w:rPr>
          <w:rFonts w:hint="eastAsia" w:ascii="Times New Roman" w:hAnsi="Times New Roman" w:eastAsia="黑体" w:cs="Times New Roman"/>
          <w:kern w:val="0"/>
          <w:sz w:val="32"/>
          <w:szCs w:val="32"/>
          <w:lang w:val="en-US" w:eastAsia="zh-CN"/>
        </w:rPr>
        <w:t>.</w:t>
      </w:r>
      <w:r>
        <w:rPr>
          <w:rFonts w:hint="default" w:ascii="Times New Roman" w:hAnsi="Times New Roman" w:eastAsia="黑体" w:cs="Times New Roman"/>
          <w:kern w:val="0"/>
          <w:sz w:val="32"/>
          <w:szCs w:val="32"/>
        </w:rPr>
        <w:t>网上报名信息表中的“现工作单位”栏如何填写？</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9"/>
        <w:widowControl w:val="0"/>
        <w:spacing w:line="560" w:lineRule="exact"/>
        <w:ind w:firstLine="640" w:firstLineChars="200"/>
        <w:rPr>
          <w:rFonts w:hint="default" w:ascii="Times New Roman" w:hAnsi="Times New Roman" w:eastAsia="仿宋_GB2312" w:cs="Times New Roman"/>
          <w:b/>
          <w:bCs/>
          <w:kern w:val="2"/>
          <w:sz w:val="32"/>
          <w:szCs w:val="32"/>
        </w:rPr>
      </w:pPr>
      <w:r>
        <w:rPr>
          <w:rFonts w:hint="default" w:ascii="Times New Roman" w:hAnsi="Times New Roman" w:eastAsia="黑体" w:cs="Times New Roman"/>
          <w:sz w:val="32"/>
          <w:szCs w:val="32"/>
        </w:rPr>
        <w:t>6.在全国各军队院校取得学历证书的人员可否报考？</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9"/>
        <w:widowControl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7.应聘人员在报名时符合应聘条件，但在招聘过程中，自身的资格条件发生变化，不再符合应聘条件，应如何处理？</w:t>
      </w:r>
    </w:p>
    <w:p>
      <w:pPr>
        <w:pStyle w:val="19"/>
        <w:widowControl w:val="0"/>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应聘人员一旦发生成为在读的非应届毕业生、被取消学历学位及其他失去应聘资格条件等情形，应如实报告情况，并停止应聘行为，</w:t>
      </w:r>
      <w:r>
        <w:rPr>
          <w:rFonts w:hint="default" w:ascii="Times New Roman" w:hAnsi="Times New Roman" w:eastAsia="仿宋_GB2312" w:cs="Times New Roman"/>
          <w:sz w:val="32"/>
          <w:szCs w:val="32"/>
          <w:lang w:val="en-US" w:eastAsia="zh-CN"/>
        </w:rPr>
        <w:t>招聘单位主管部门</w:t>
      </w:r>
      <w:r>
        <w:rPr>
          <w:rFonts w:hint="default" w:ascii="Times New Roman" w:hAnsi="Times New Roman" w:eastAsia="仿宋_GB2312" w:cs="Times New Roman"/>
          <w:sz w:val="32"/>
          <w:szCs w:val="32"/>
        </w:rPr>
        <w:t>不再将其列为面试、体检、考察和拟聘用人选。</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val="en-US" w:eastAsia="zh-CN"/>
        </w:rPr>
        <w:t>8</w:t>
      </w:r>
      <w:r>
        <w:rPr>
          <w:rFonts w:hint="default" w:ascii="Times New Roman" w:hAnsi="Times New Roman" w:eastAsia="黑体" w:cs="Times New Roman"/>
          <w:kern w:val="0"/>
          <w:sz w:val="32"/>
          <w:szCs w:val="32"/>
        </w:rPr>
        <w:t>.海归留学取得的研究生学历、学位证书已经教育部认证，其海归留学取得的本科学历、学位是否也需要认证？</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val="en-US" w:eastAsia="zh-CN"/>
        </w:rPr>
        <w:t>9</w:t>
      </w:r>
      <w:r>
        <w:rPr>
          <w:rFonts w:hint="default" w:ascii="Times New Roman" w:hAnsi="Times New Roman" w:eastAsia="黑体" w:cs="Times New Roman"/>
          <w:kern w:val="0"/>
          <w:sz w:val="32"/>
          <w:szCs w:val="32"/>
        </w:rPr>
        <w:t>.海归留学人员如何填报所学专业？</w:t>
      </w:r>
    </w:p>
    <w:p>
      <w:pPr>
        <w:spacing w:line="560" w:lineRule="exact"/>
        <w:ind w:firstLine="640" w:firstLineChars="200"/>
        <w:rPr>
          <w:rFonts w:hint="default" w:ascii="Times New Roman" w:hAnsi="Times New Roman" w:cs="Times New Roman"/>
        </w:rPr>
      </w:pPr>
      <w:r>
        <w:rPr>
          <w:rFonts w:hint="default" w:ascii="Times New Roman" w:hAnsi="Times New Roman" w:eastAsia="仿宋_GB2312" w:cs="Times New Roman"/>
          <w:sz w:val="32"/>
          <w:szCs w:val="32"/>
        </w:rPr>
        <w:t>海归留学人员</w:t>
      </w:r>
      <w:r>
        <w:rPr>
          <w:rFonts w:hint="default" w:ascii="Times New Roman" w:hAnsi="Times New Roman" w:eastAsia="仿宋_GB2312" w:cs="Times New Roman"/>
          <w:kern w:val="0"/>
          <w:sz w:val="32"/>
          <w:szCs w:val="32"/>
        </w:rPr>
        <w:t>报考，提交的专业名称须与教育部留学服务中心</w:t>
      </w:r>
      <w:r>
        <w:rPr>
          <w:rFonts w:hint="default" w:ascii="Times New Roman" w:hAnsi="Times New Roman" w:eastAsia="仿宋_GB2312" w:cs="Times New Roman"/>
          <w:sz w:val="32"/>
          <w:szCs w:val="32"/>
        </w:rPr>
        <w:t>出具的国（境）外学历学位认证书所载专业</w:t>
      </w:r>
      <w:r>
        <w:rPr>
          <w:rFonts w:hint="default" w:ascii="Times New Roman" w:hAnsi="Times New Roman" w:eastAsia="仿宋_GB2312" w:cs="Times New Roman"/>
          <w:kern w:val="0"/>
          <w:sz w:val="32"/>
          <w:szCs w:val="32"/>
        </w:rPr>
        <w:t>名称相一致</w:t>
      </w:r>
      <w:r>
        <w:rPr>
          <w:rFonts w:hint="default" w:ascii="Times New Roman" w:hAnsi="Times New Roman" w:eastAsia="仿宋_GB2312" w:cs="Times New Roman"/>
          <w:sz w:val="32"/>
          <w:szCs w:val="32"/>
        </w:rPr>
        <w:t>。</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w:t>
      </w:r>
      <w:r>
        <w:rPr>
          <w:rFonts w:hint="default" w:ascii="Times New Roman" w:hAnsi="Times New Roman" w:eastAsia="黑体" w:cs="Times New Roman"/>
          <w:kern w:val="0"/>
          <w:sz w:val="32"/>
          <w:szCs w:val="32"/>
          <w:lang w:val="en-US" w:eastAsia="zh-CN"/>
        </w:rPr>
        <w:t>0</w:t>
      </w:r>
      <w:r>
        <w:rPr>
          <w:rFonts w:hint="default" w:ascii="Times New Roman" w:hAnsi="Times New Roman" w:eastAsia="黑体" w:cs="Times New Roman"/>
          <w:kern w:val="0"/>
          <w:sz w:val="32"/>
          <w:szCs w:val="32"/>
        </w:rPr>
        <w:t>.应聘人员报名时间是如何确定的？</w:t>
      </w:r>
    </w:p>
    <w:p>
      <w:pPr>
        <w:spacing w:line="560" w:lineRule="exact"/>
        <w:ind w:firstLine="640" w:firstLineChars="200"/>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应聘人员报名时间以最后一次登录报名系统、点击“保存”的时间为准。初审通过后要及时缴费，逾期未缴费，视为无效报名。</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w:t>
      </w:r>
      <w:r>
        <w:rPr>
          <w:rFonts w:hint="default" w:ascii="Times New Roman" w:hAnsi="Times New Roman" w:eastAsia="黑体" w:cs="Times New Roman"/>
          <w:kern w:val="0"/>
          <w:sz w:val="32"/>
          <w:szCs w:val="32"/>
          <w:lang w:val="en-US" w:eastAsia="zh-CN"/>
        </w:rPr>
        <w:t>1</w:t>
      </w:r>
      <w:r>
        <w:rPr>
          <w:rFonts w:hint="default" w:ascii="Times New Roman" w:hAnsi="Times New Roman" w:eastAsia="黑体" w:cs="Times New Roman"/>
          <w:kern w:val="0"/>
          <w:sz w:val="32"/>
          <w:szCs w:val="32"/>
        </w:rPr>
        <w:t>.报名对浏览器有何要求？报名时提示“保存错误”如何处理？</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为保证报名顺畅，</w:t>
      </w:r>
      <w:r>
        <w:rPr>
          <w:rFonts w:hint="default" w:ascii="Times New Roman" w:hAnsi="Times New Roman" w:eastAsia="黑体" w:cs="Times New Roman"/>
          <w:b/>
          <w:bCs/>
          <w:sz w:val="32"/>
          <w:szCs w:val="32"/>
        </w:rPr>
        <w:t>建议使用360浏览器极速模式</w:t>
      </w:r>
      <w:r>
        <w:rPr>
          <w:rFonts w:hint="default" w:ascii="Times New Roman" w:hAnsi="Times New Roman" w:eastAsia="仿宋_GB2312" w:cs="Times New Roman"/>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hint="default" w:ascii="Times New Roman" w:hAnsi="Times New Roman" w:eastAsia="黑体" w:cs="Times New Roman"/>
          <w:sz w:val="32"/>
          <w:szCs w:val="32"/>
        </w:rPr>
      </w:pPr>
      <w:r>
        <w:rPr>
          <w:rFonts w:hint="default" w:ascii="Times New Roman" w:hAnsi="Times New Roman" w:eastAsia="黑体" w:cs="Times New Roman"/>
          <w:sz w:val="32"/>
          <w:szCs w:val="32"/>
        </w:rPr>
        <w:t>1</w:t>
      </w:r>
      <w:r>
        <w:rPr>
          <w:rFonts w:hint="default" w:ascii="Times New Roman" w:hAnsi="Times New Roman" w:eastAsia="黑体" w:cs="Times New Roman"/>
          <w:sz w:val="32"/>
          <w:szCs w:val="32"/>
          <w:lang w:val="en-US" w:eastAsia="zh-CN"/>
        </w:rPr>
        <w:t>2</w:t>
      </w:r>
      <w:r>
        <w:rPr>
          <w:rFonts w:hint="default" w:ascii="Times New Roman" w:hAnsi="Times New Roman" w:eastAsia="黑体" w:cs="Times New Roman"/>
          <w:sz w:val="32"/>
          <w:szCs w:val="32"/>
        </w:rPr>
        <w:t>.填报相关表格、信息时需注意什么？</w:t>
      </w:r>
    </w:p>
    <w:p>
      <w:pPr>
        <w:spacing w:line="560" w:lineRule="exact"/>
        <w:ind w:firstLine="640"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应聘人员要仔细阅读《简章》及本须知内容，填报的相关表格、信息等必须真实、全面、准确，主要信息填报不实的，按弄虚作假处理。</w:t>
      </w:r>
      <w:r>
        <w:rPr>
          <w:rFonts w:hint="default" w:ascii="Times New Roman" w:hAnsi="Times New Roman" w:eastAsia="仿宋_GB2312" w:cs="Times New Roman"/>
          <w:b/>
          <w:sz w:val="32"/>
          <w:szCs w:val="32"/>
        </w:rPr>
        <w:t>因信息填报不全、错误等导致未通过资格审查的，责任由应聘人员自负。</w:t>
      </w:r>
    </w:p>
    <w:p>
      <w:pPr>
        <w:spacing w:line="580" w:lineRule="exact"/>
        <w:ind w:firstLine="640"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sz w:val="32"/>
          <w:szCs w:val="32"/>
        </w:rPr>
        <w:t>1</w:t>
      </w:r>
      <w:r>
        <w:rPr>
          <w:rFonts w:hint="default" w:ascii="Times New Roman" w:hAnsi="Times New Roman" w:eastAsia="黑体" w:cs="Times New Roman"/>
          <w:sz w:val="32"/>
          <w:szCs w:val="32"/>
          <w:lang w:val="en-US" w:eastAsia="zh-CN"/>
        </w:rPr>
        <w:t>3</w:t>
      </w:r>
      <w:r>
        <w:rPr>
          <w:rFonts w:hint="default" w:ascii="Times New Roman" w:hAnsi="Times New Roman" w:eastAsia="黑体" w:cs="Times New Roman"/>
          <w:sz w:val="32"/>
          <w:szCs w:val="32"/>
        </w:rPr>
        <w:t>.</w:t>
      </w:r>
      <w:r>
        <w:rPr>
          <w:rFonts w:hint="default" w:ascii="Times New Roman" w:hAnsi="Times New Roman" w:eastAsia="黑体" w:cs="Times New Roman"/>
          <w:kern w:val="0"/>
          <w:sz w:val="32"/>
          <w:szCs w:val="32"/>
        </w:rPr>
        <w:t>应聘人员是否可以报考多个岗位？</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不能。应聘人员只能报考一个岗位。</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w:t>
      </w:r>
      <w:r>
        <w:rPr>
          <w:rFonts w:hint="default" w:ascii="Times New Roman" w:hAnsi="Times New Roman" w:eastAsia="黑体" w:cs="Times New Roman"/>
          <w:kern w:val="0"/>
          <w:sz w:val="32"/>
          <w:szCs w:val="32"/>
          <w:lang w:val="en-US" w:eastAsia="zh-CN"/>
        </w:rPr>
        <w:t>4</w:t>
      </w:r>
      <w:r>
        <w:rPr>
          <w:rFonts w:hint="default" w:ascii="Times New Roman" w:hAnsi="Times New Roman" w:eastAsia="黑体" w:cs="Times New Roman"/>
          <w:kern w:val="0"/>
          <w:sz w:val="32"/>
          <w:szCs w:val="32"/>
        </w:rPr>
        <w:t>.应聘人员是否可以更改报考岗位？</w:t>
      </w:r>
    </w:p>
    <w:p>
      <w:pPr>
        <w:spacing w:line="560" w:lineRule="exact"/>
        <w:ind w:firstLine="640"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kern w:val="0"/>
          <w:sz w:val="32"/>
          <w:szCs w:val="32"/>
        </w:rPr>
        <w:t>审核部门对应聘人员的报考信息进行审查之前，应聘人员可以更改报考岗位。审核通过的应聘人员，系统自动</w:t>
      </w:r>
      <w:r>
        <w:rPr>
          <w:rFonts w:hint="default" w:ascii="Times New Roman" w:hAnsi="Times New Roman" w:eastAsia="仿宋_GB2312" w:cs="Times New Roman"/>
          <w:b/>
          <w:kern w:val="0"/>
          <w:sz w:val="32"/>
          <w:szCs w:val="32"/>
        </w:rPr>
        <w:t>禁止该应聘人员改报其他岗位</w:t>
      </w:r>
      <w:r>
        <w:rPr>
          <w:rFonts w:hint="default" w:ascii="Times New Roman" w:hAnsi="Times New Roman" w:eastAsia="仿宋_GB2312" w:cs="Times New Roman"/>
          <w:kern w:val="0"/>
          <w:sz w:val="32"/>
          <w:szCs w:val="32"/>
        </w:rPr>
        <w:t>；审核未通过的应聘人员，在报名时间内，也可以更改报考岗位。</w:t>
      </w:r>
      <w:r>
        <w:rPr>
          <w:rFonts w:hint="default" w:ascii="Times New Roman" w:hAnsi="Times New Roman" w:eastAsia="仿宋_GB2312" w:cs="Times New Roman"/>
          <w:b/>
          <w:kern w:val="0"/>
          <w:sz w:val="32"/>
          <w:szCs w:val="32"/>
        </w:rPr>
        <w:t>报名时间截止后，报名系统自动禁止应聘人员更改报考岗位等报考信息。</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w:t>
      </w:r>
      <w:r>
        <w:rPr>
          <w:rFonts w:hint="default" w:ascii="Times New Roman" w:hAnsi="Times New Roman" w:eastAsia="黑体" w:cs="Times New Roman"/>
          <w:kern w:val="0"/>
          <w:sz w:val="32"/>
          <w:szCs w:val="32"/>
          <w:lang w:val="en-US" w:eastAsia="zh-CN"/>
        </w:rPr>
        <w:t>5</w:t>
      </w:r>
      <w:r>
        <w:rPr>
          <w:rFonts w:hint="default" w:ascii="Times New Roman" w:hAnsi="Times New Roman" w:eastAsia="黑体" w:cs="Times New Roman"/>
          <w:kern w:val="0"/>
          <w:sz w:val="32"/>
          <w:szCs w:val="32"/>
        </w:rPr>
        <w:t>.大学专科毕业之后直接考取研究生并取得研究生学历、学位，是否可以报考只招聘具有研究生学历人员的岗位？</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w:t>
      </w:r>
      <w:r>
        <w:rPr>
          <w:rFonts w:hint="default" w:ascii="Times New Roman" w:hAnsi="Times New Roman" w:eastAsia="黑体" w:cs="Times New Roman"/>
          <w:kern w:val="0"/>
          <w:sz w:val="32"/>
          <w:szCs w:val="32"/>
          <w:lang w:val="en-US" w:eastAsia="zh-CN"/>
        </w:rPr>
        <w:t>6</w:t>
      </w:r>
      <w:r>
        <w:rPr>
          <w:rFonts w:hint="default" w:ascii="Times New Roman" w:hAnsi="Times New Roman" w:eastAsia="黑体" w:cs="Times New Roman"/>
          <w:kern w:val="0"/>
          <w:sz w:val="32"/>
          <w:szCs w:val="32"/>
        </w:rPr>
        <w:t>.已经签订就业协议书的202</w:t>
      </w:r>
      <w:r>
        <w:rPr>
          <w:rFonts w:hint="default" w:ascii="Times New Roman" w:hAnsi="Times New Roman" w:eastAsia="黑体" w:cs="Times New Roman"/>
          <w:kern w:val="0"/>
          <w:sz w:val="32"/>
          <w:szCs w:val="32"/>
          <w:lang w:val="en-US" w:eastAsia="zh-CN"/>
        </w:rPr>
        <w:t>2</w:t>
      </w:r>
      <w:r>
        <w:rPr>
          <w:rFonts w:hint="default" w:ascii="Times New Roman" w:hAnsi="Times New Roman" w:eastAsia="黑体" w:cs="Times New Roman"/>
          <w:kern w:val="0"/>
          <w:sz w:val="32"/>
          <w:szCs w:val="32"/>
        </w:rPr>
        <w:t>年全日制普通高等院校毕业生，报考时应注意什么？</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已经签订就业协议书的202</w:t>
      </w: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 xml:space="preserve">年全日制普通高等院校毕业生，在登录报名系统填写报名信息时，应在“现工作单位”栏填写签约单位名称。在现场资格审查时还需要签约单位出具单位同意报考证明（采用《简章》附件3样式）或解约函。 </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w:t>
      </w:r>
      <w:r>
        <w:rPr>
          <w:rFonts w:hint="default" w:ascii="Times New Roman" w:hAnsi="Times New Roman" w:eastAsia="黑体" w:cs="Times New Roman"/>
          <w:kern w:val="0"/>
          <w:sz w:val="32"/>
          <w:szCs w:val="32"/>
          <w:lang w:val="en-US" w:eastAsia="zh-CN"/>
        </w:rPr>
        <w:t>7</w:t>
      </w:r>
      <w:r>
        <w:rPr>
          <w:rFonts w:hint="default" w:ascii="Times New Roman" w:hAnsi="Times New Roman" w:eastAsia="黑体" w:cs="Times New Roman"/>
          <w:kern w:val="0"/>
          <w:sz w:val="32"/>
          <w:szCs w:val="32"/>
        </w:rPr>
        <w:t xml:space="preserve">.考试费用是如何收取的？ </w:t>
      </w:r>
    </w:p>
    <w:p>
      <w:pPr>
        <w:widowControl/>
        <w:tabs>
          <w:tab w:val="left" w:pos="2865"/>
        </w:tabs>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按照</w:t>
      </w:r>
      <w:r>
        <w:rPr>
          <w:rFonts w:hint="default" w:ascii="Times New Roman" w:hAnsi="Times New Roman" w:eastAsia="仿宋_GB2312" w:cs="Times New Roman"/>
          <w:sz w:val="32"/>
          <w:szCs w:val="32"/>
        </w:rPr>
        <w:t>鲁发改成本〔2018〕1427号</w:t>
      </w:r>
      <w:r>
        <w:rPr>
          <w:rFonts w:hint="default" w:ascii="Times New Roman" w:hAnsi="Times New Roman" w:eastAsia="仿宋_GB2312" w:cs="Times New Roman"/>
          <w:kern w:val="0"/>
          <w:sz w:val="32"/>
          <w:szCs w:val="32"/>
        </w:rPr>
        <w:t>文件的规定，面试费用每人70元。享受减免考务费用的农村特困大学生、城市低保人员和残疾人，先在规定时间内完成笔试缴费，办理考务费减免手续后，退回笔试考务费用。</w:t>
      </w:r>
      <w:r>
        <w:rPr>
          <w:rFonts w:hint="default" w:ascii="Times New Roman" w:hAnsi="Times New Roman" w:eastAsia="仿宋_GB2312" w:cs="Times New Roman"/>
          <w:sz w:val="32"/>
          <w:szCs w:val="32"/>
        </w:rPr>
        <w:t>享受减免笔试考务费的人员，经本人申请，可免缴面试考务费。</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val="en-US" w:eastAsia="zh-CN"/>
        </w:rPr>
        <w:t>1</w:t>
      </w:r>
      <w:r>
        <w:rPr>
          <w:rFonts w:hint="eastAsia" w:ascii="Times New Roman" w:hAnsi="Times New Roman" w:eastAsia="黑体" w:cs="Times New Roman"/>
          <w:kern w:val="0"/>
          <w:sz w:val="32"/>
          <w:szCs w:val="32"/>
          <w:lang w:val="en-US" w:eastAsia="zh-CN"/>
        </w:rPr>
        <w:t>8</w:t>
      </w:r>
      <w:r>
        <w:rPr>
          <w:rFonts w:hint="default" w:ascii="Times New Roman" w:hAnsi="Times New Roman" w:eastAsia="黑体" w:cs="Times New Roman"/>
          <w:kern w:val="0"/>
          <w:sz w:val="32"/>
          <w:szCs w:val="32"/>
        </w:rPr>
        <w:t>.享受减免考务费用的应聘人员如何办理减免考务费手续？</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符合享受减免考务费用的人员，须将相应材料拍照后，将照片以电子邮件附件形式发送至邮箱：</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zfqwjjzk@yt.shandong.cn</w:t>
      </w:r>
      <w:r>
        <w:rPr>
          <w:rFonts w:hint="default" w:ascii="Times New Roman" w:hAnsi="Times New Roman" w:eastAsia="仿宋_GB2312" w:cs="Times New Roman"/>
          <w:kern w:val="0"/>
          <w:sz w:val="32"/>
          <w:szCs w:val="32"/>
        </w:rPr>
        <w:t>，邮件主题须为：“</w:t>
      </w:r>
      <w:r>
        <w:rPr>
          <w:rFonts w:hint="default" w:ascii="Times New Roman" w:hAnsi="Times New Roman" w:eastAsia="仿宋_GB2312" w:cs="Times New Roman"/>
          <w:kern w:val="0"/>
          <w:sz w:val="32"/>
          <w:szCs w:val="32"/>
          <w:lang w:val="en-US" w:eastAsia="zh-CN"/>
        </w:rPr>
        <w:t>面</w:t>
      </w:r>
      <w:r>
        <w:rPr>
          <w:rFonts w:hint="default" w:ascii="Times New Roman" w:hAnsi="Times New Roman" w:eastAsia="仿宋_GB2312" w:cs="Times New Roman"/>
          <w:kern w:val="0"/>
          <w:sz w:val="32"/>
          <w:szCs w:val="32"/>
        </w:rPr>
        <w:t>试费用减免+考生姓名+身份证号”。发送材料包括：</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农村绝对贫困家庭的应聘人员须发送“家庭所在地的县（市、区）扶贫办（部门）出具的特困证明和《特困家庭基本情况档案卡》或</w:t>
      </w:r>
      <w:r>
        <w:rPr>
          <w:rFonts w:hint="default" w:ascii="Times New Roman" w:hAnsi="Times New Roman" w:eastAsia="仿宋_GB2312" w:cs="Times New Roman"/>
          <w:sz w:val="32"/>
          <w:szCs w:val="32"/>
        </w:rPr>
        <w:t>省人力资源社会保障厅、省教育厅核发的《山东省特困家庭毕业生就业服务卡》</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享受最低生活保障城镇家庭的应聘人员须发送“</w:t>
      </w:r>
      <w:r>
        <w:rPr>
          <w:rFonts w:hint="default" w:ascii="Times New Roman" w:hAnsi="Times New Roman" w:eastAsia="仿宋_GB2312" w:cs="Times New Roman"/>
          <w:kern w:val="0"/>
          <w:sz w:val="32"/>
          <w:szCs w:val="32"/>
        </w:rPr>
        <w:t>家庭所在地的县（市、区）民政部门出具的</w:t>
      </w:r>
      <w:r>
        <w:rPr>
          <w:rFonts w:hint="default" w:ascii="Times New Roman" w:hAnsi="Times New Roman" w:eastAsia="仿宋_GB2312" w:cs="Times New Roman"/>
          <w:kern w:val="0"/>
          <w:sz w:val="32"/>
          <w:szCs w:val="32"/>
          <w:highlight w:val="none"/>
        </w:rPr>
        <w:t>享受最低生活保障的证明和低保证</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kern w:val="0"/>
          <w:sz w:val="32"/>
          <w:szCs w:val="32"/>
          <w:highlight w:val="none"/>
        </w:rPr>
        <w:t>；残疾人须发送“</w:t>
      </w:r>
      <w:r>
        <w:rPr>
          <w:rFonts w:hint="default" w:ascii="Times New Roman" w:hAnsi="Times New Roman" w:eastAsia="仿宋_GB2312" w:cs="Times New Roman"/>
          <w:sz w:val="32"/>
          <w:szCs w:val="32"/>
          <w:highlight w:val="none"/>
        </w:rPr>
        <w:t>有效期内的</w:t>
      </w:r>
      <w:r>
        <w:rPr>
          <w:rFonts w:hint="default" w:ascii="Times New Roman" w:hAnsi="Times New Roman" w:eastAsia="仿宋_GB2312" w:cs="Times New Roman"/>
          <w:strike w:val="0"/>
          <w:dstrike w:val="0"/>
          <w:color w:val="auto"/>
          <w:sz w:val="32"/>
          <w:szCs w:val="32"/>
          <w:highlight w:val="none"/>
          <w:lang w:eastAsia="zh-CN"/>
        </w:rPr>
        <w:t>残疾人联合会机关颁发的</w:t>
      </w:r>
      <w:r>
        <w:rPr>
          <w:rFonts w:hint="default" w:ascii="Times New Roman" w:hAnsi="Times New Roman" w:eastAsia="仿宋_GB2312" w:cs="Times New Roman"/>
          <w:sz w:val="32"/>
          <w:szCs w:val="32"/>
          <w:highlight w:val="none"/>
        </w:rPr>
        <w:t>《中华人民共和国残疾人证》</w:t>
      </w:r>
      <w:r>
        <w:rPr>
          <w:rFonts w:hint="default" w:ascii="Times New Roman" w:hAnsi="Times New Roman" w:eastAsia="仿宋_GB2312" w:cs="Times New Roman"/>
          <w:strike w:val="0"/>
          <w:dstrike w:val="0"/>
          <w:kern w:val="0"/>
          <w:sz w:val="32"/>
          <w:szCs w:val="32"/>
          <w:highlight w:val="none"/>
        </w:rPr>
        <w:t>”</w:t>
      </w:r>
      <w:r>
        <w:rPr>
          <w:rFonts w:hint="default" w:ascii="Times New Roman" w:hAnsi="Times New Roman" w:eastAsia="仿宋_GB2312" w:cs="Times New Roman"/>
          <w:kern w:val="0"/>
          <w:sz w:val="32"/>
          <w:szCs w:val="32"/>
          <w:highlight w:val="none"/>
        </w:rPr>
        <w:t>；本人身份证（正</w:t>
      </w:r>
      <w:r>
        <w:rPr>
          <w:rFonts w:hint="default" w:ascii="Times New Roman" w:hAnsi="Times New Roman" w:eastAsia="仿宋_GB2312" w:cs="Times New Roman"/>
          <w:kern w:val="0"/>
          <w:sz w:val="32"/>
          <w:szCs w:val="32"/>
        </w:rPr>
        <w:t>反两面）。</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电子邮件须在</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:00前发送，以邮箱显示接收时间为准。邮件发送成功后，请尽快于工作时间内致电0535-</w:t>
      </w:r>
      <w:r>
        <w:rPr>
          <w:rFonts w:hint="default" w:ascii="Times New Roman" w:hAnsi="Times New Roman" w:eastAsia="仿宋_GB2312" w:cs="Times New Roman"/>
          <w:sz w:val="32"/>
          <w:szCs w:val="32"/>
          <w:lang w:val="en-US" w:eastAsia="zh-CN"/>
        </w:rPr>
        <w:t>6205999</w:t>
      </w:r>
      <w:r>
        <w:rPr>
          <w:rFonts w:hint="default" w:ascii="Times New Roman" w:hAnsi="Times New Roman" w:eastAsia="仿宋_GB2312" w:cs="Times New Roman"/>
          <w:sz w:val="32"/>
          <w:szCs w:val="32"/>
        </w:rPr>
        <w:t>确认邮件收到情况。免笔试考务费认定结果以电子邮件反馈。</w:t>
      </w:r>
      <w:r>
        <w:rPr>
          <w:rFonts w:hint="default" w:ascii="Times New Roman" w:hAnsi="Times New Roman" w:eastAsia="仿宋_GB2312" w:cs="Times New Roman"/>
          <w:kern w:val="0"/>
          <w:sz w:val="32"/>
          <w:szCs w:val="32"/>
        </w:rPr>
        <w:t>农村特困大学生、城市低保人员和残疾人如进入面试范围，在现场资格审查时，经应聘人员本人申请，可免缴面试考务费。</w:t>
      </w:r>
    </w:p>
    <w:p>
      <w:pPr>
        <w:spacing w:line="560" w:lineRule="exact"/>
        <w:ind w:firstLine="640" w:firstLineChars="200"/>
        <w:rPr>
          <w:rFonts w:hint="default" w:ascii="Times New Roman" w:hAnsi="Times New Roman" w:eastAsia="黑体" w:cs="Times New Roman"/>
          <w:kern w:val="0"/>
          <w:sz w:val="32"/>
          <w:szCs w:val="32"/>
        </w:rPr>
      </w:pPr>
      <w:r>
        <w:rPr>
          <w:rFonts w:hint="eastAsia" w:ascii="Times New Roman" w:hAnsi="Times New Roman" w:eastAsia="黑体" w:cs="Times New Roman"/>
          <w:kern w:val="0"/>
          <w:sz w:val="32"/>
          <w:szCs w:val="32"/>
          <w:lang w:val="en-US" w:eastAsia="zh-CN"/>
        </w:rPr>
        <w:t>19</w:t>
      </w:r>
      <w:r>
        <w:rPr>
          <w:rFonts w:hint="default" w:ascii="Times New Roman" w:hAnsi="Times New Roman" w:eastAsia="黑体" w:cs="Times New Roman"/>
          <w:kern w:val="0"/>
          <w:sz w:val="32"/>
          <w:szCs w:val="32"/>
        </w:rPr>
        <w:t>.如果银行端支付成功，查询报名网站缴费状态仍然是“未缴费”怎么办？</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w:t>
      </w:r>
      <w:r>
        <w:rPr>
          <w:rFonts w:hint="default" w:ascii="Times New Roman" w:hAnsi="Times New Roman" w:eastAsia="仿宋_GB2312" w:cs="Times New Roman"/>
          <w:kern w:val="0"/>
          <w:sz w:val="32"/>
          <w:szCs w:val="32"/>
          <w:lang w:val="en-US" w:eastAsia="zh-CN"/>
        </w:rPr>
        <w:t>芝罘区卫生健康局</w:t>
      </w:r>
      <w:r>
        <w:rPr>
          <w:rFonts w:hint="default" w:ascii="Times New Roman" w:hAnsi="Times New Roman" w:eastAsia="仿宋_GB2312" w:cs="Times New Roman"/>
          <w:kern w:val="0"/>
          <w:sz w:val="32"/>
          <w:szCs w:val="32"/>
        </w:rPr>
        <w:t>（电话0535-6</w:t>
      </w:r>
      <w:r>
        <w:rPr>
          <w:rFonts w:hint="default" w:ascii="Times New Roman" w:hAnsi="Times New Roman" w:eastAsia="仿宋_GB2312" w:cs="Times New Roman"/>
          <w:kern w:val="0"/>
          <w:sz w:val="32"/>
          <w:szCs w:val="32"/>
          <w:lang w:val="en-US" w:eastAsia="zh-CN"/>
        </w:rPr>
        <w:t>205999</w:t>
      </w:r>
      <w:r>
        <w:rPr>
          <w:rFonts w:hint="default" w:ascii="Times New Roman" w:hAnsi="Times New Roman" w:eastAsia="仿宋_GB2312" w:cs="Times New Roman"/>
          <w:kern w:val="0"/>
          <w:sz w:val="32"/>
          <w:szCs w:val="32"/>
        </w:rPr>
        <w:t>），由</w:t>
      </w:r>
      <w:r>
        <w:rPr>
          <w:rFonts w:hint="default" w:ascii="Times New Roman" w:hAnsi="Times New Roman" w:eastAsia="仿宋_GB2312" w:cs="Times New Roman"/>
          <w:kern w:val="0"/>
          <w:sz w:val="32"/>
          <w:szCs w:val="32"/>
          <w:lang w:val="en-US" w:eastAsia="zh-CN"/>
        </w:rPr>
        <w:t>芝罘区卫生健康局</w:t>
      </w:r>
      <w:r>
        <w:rPr>
          <w:rFonts w:hint="default" w:ascii="Times New Roman" w:hAnsi="Times New Roman" w:eastAsia="仿宋_GB2312" w:cs="Times New Roman"/>
          <w:kern w:val="0"/>
          <w:sz w:val="32"/>
          <w:szCs w:val="32"/>
        </w:rPr>
        <w:t>与银行方对账后，将缴费状态改为“已缴费”。</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w:t>
      </w:r>
      <w:r>
        <w:rPr>
          <w:rFonts w:hint="eastAsia" w:ascii="Times New Roman" w:hAnsi="Times New Roman" w:eastAsia="黑体" w:cs="Times New Roman"/>
          <w:kern w:val="0"/>
          <w:sz w:val="32"/>
          <w:szCs w:val="32"/>
          <w:lang w:val="en-US" w:eastAsia="zh-CN"/>
        </w:rPr>
        <w:t>0</w:t>
      </w:r>
      <w:r>
        <w:rPr>
          <w:rFonts w:hint="default" w:ascii="Times New Roman" w:hAnsi="Times New Roman" w:eastAsia="黑体" w:cs="Times New Roman"/>
          <w:kern w:val="0"/>
          <w:sz w:val="32"/>
          <w:szCs w:val="32"/>
        </w:rPr>
        <w:t>.现场资格审查是否必须本人到场？</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现场资格审查</w:t>
      </w:r>
      <w:r>
        <w:rPr>
          <w:rFonts w:hint="default" w:ascii="Times New Roman" w:hAnsi="Times New Roman" w:eastAsia="仿宋_GB2312" w:cs="Times New Roman"/>
          <w:b/>
          <w:kern w:val="0"/>
          <w:sz w:val="32"/>
          <w:szCs w:val="32"/>
        </w:rPr>
        <w:t>必须本人在指定时间内亲自到场</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b/>
          <w:kern w:val="0"/>
          <w:sz w:val="32"/>
          <w:szCs w:val="32"/>
        </w:rPr>
        <w:t>不允许委托他人替代</w:t>
      </w:r>
      <w:r>
        <w:rPr>
          <w:rFonts w:hint="default" w:ascii="Times New Roman" w:hAnsi="Times New Roman" w:eastAsia="仿宋_GB2312" w:cs="Times New Roman"/>
          <w:kern w:val="0"/>
          <w:sz w:val="32"/>
          <w:szCs w:val="32"/>
        </w:rPr>
        <w:t>。</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w:t>
      </w:r>
      <w:r>
        <w:rPr>
          <w:rFonts w:hint="eastAsia" w:ascii="Times New Roman" w:hAnsi="Times New Roman" w:eastAsia="黑体" w:cs="Times New Roman"/>
          <w:kern w:val="0"/>
          <w:sz w:val="32"/>
          <w:szCs w:val="32"/>
          <w:lang w:val="en-US" w:eastAsia="zh-CN"/>
        </w:rPr>
        <w:t>1</w:t>
      </w:r>
      <w:r>
        <w:rPr>
          <w:rFonts w:hint="default" w:ascii="Times New Roman" w:hAnsi="Times New Roman" w:eastAsia="黑体" w:cs="Times New Roman"/>
          <w:kern w:val="0"/>
          <w:sz w:val="32"/>
          <w:szCs w:val="32"/>
        </w:rPr>
        <w:t>.现场资格审查需要携带什么材料？</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现场资格审查</w:t>
      </w:r>
      <w:r>
        <w:rPr>
          <w:rFonts w:hint="default" w:ascii="Times New Roman" w:hAnsi="Times New Roman" w:cs="Times New Roman"/>
          <w:sz w:val="32"/>
          <w:szCs w:val="32"/>
          <w:highlight w:val="none"/>
          <w:lang w:val="en-US" w:eastAsia="zh-CN"/>
        </w:rPr>
        <w:t>需</w:t>
      </w:r>
      <w:r>
        <w:rPr>
          <w:rFonts w:hint="default" w:ascii="Times New Roman" w:hAnsi="Times New Roman" w:eastAsia="仿宋_GB2312" w:cs="Times New Roman"/>
          <w:sz w:val="32"/>
          <w:szCs w:val="32"/>
          <w:highlight w:val="none"/>
        </w:rPr>
        <w:t>提供下列材料的原件及复印件，考生须提前按下列顺序装订好复印件，原件核对后归还：</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①</w:t>
      </w:r>
      <w:r>
        <w:rPr>
          <w:rFonts w:hint="default" w:ascii="Times New Roman" w:hAnsi="Times New Roman" w:eastAsia="仿宋_GB2312" w:cs="Times New Roman"/>
          <w:sz w:val="32"/>
          <w:szCs w:val="32"/>
          <w:highlight w:val="none"/>
        </w:rPr>
        <w:t>报名表（为上交材料封面）。</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lang w:val="en-US" w:eastAsia="zh-CN"/>
        </w:rPr>
        <w:t>②</w:t>
      </w:r>
      <w:r>
        <w:rPr>
          <w:rFonts w:hint="default" w:ascii="Times New Roman" w:hAnsi="Times New Roman" w:eastAsia="仿宋_GB2312" w:cs="Times New Roman"/>
          <w:sz w:val="32"/>
          <w:szCs w:val="32"/>
          <w:highlight w:val="none"/>
          <w:lang w:val="en-US" w:eastAsia="zh-CN"/>
        </w:rPr>
        <w:t>诚信承诺书。</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③</w:t>
      </w:r>
      <w:r>
        <w:rPr>
          <w:rFonts w:hint="default" w:ascii="Times New Roman" w:hAnsi="Times New Roman" w:eastAsia="仿宋_GB2312" w:cs="Times New Roman"/>
          <w:sz w:val="32"/>
          <w:szCs w:val="32"/>
          <w:highlight w:val="none"/>
        </w:rPr>
        <w:t>身份证。</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④</w:t>
      </w:r>
      <w:r>
        <w:rPr>
          <w:rFonts w:hint="default" w:ascii="Times New Roman" w:hAnsi="Times New Roman" w:eastAsia="仿宋_GB2312" w:cs="Times New Roman"/>
          <w:sz w:val="32"/>
          <w:szCs w:val="32"/>
          <w:highlight w:val="none"/>
        </w:rPr>
        <w:t>学位、学历证书。博士研究生还需提供硕士、本科阶段学历证书、学位证书，硕士研究生还需提供本科阶段学历证书、学位证书；202</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年高校毕业生提供学校</w:t>
      </w:r>
      <w:r>
        <w:rPr>
          <w:rFonts w:hint="default" w:ascii="Times New Roman" w:hAnsi="Times New Roman" w:eastAsia="仿宋_GB2312" w:cs="Times New Roman"/>
          <w:sz w:val="32"/>
          <w:szCs w:val="32"/>
          <w:highlight w:val="none"/>
          <w:lang w:val="en-US" w:eastAsia="zh-CN"/>
        </w:rPr>
        <w:t>盖章</w:t>
      </w:r>
      <w:r>
        <w:rPr>
          <w:rFonts w:hint="default" w:ascii="Times New Roman" w:hAnsi="Times New Roman" w:eastAsia="仿宋_GB2312" w:cs="Times New Roman"/>
          <w:sz w:val="32"/>
          <w:szCs w:val="32"/>
          <w:highlight w:val="none"/>
        </w:rPr>
        <w:t>的就业推荐表（或教育部学籍在线验证报告）；海归留学人员须提供国（境）外学历学位认证书〔未取得国（境）外学历学位认证书的须提供国（境）外学历学位证书、有资质的翻译机构出具的翻译资料和能够按时取得国（境）外学历学位认证的个人书面承诺〕。</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val="en-US" w:eastAsia="zh-CN"/>
        </w:rPr>
        <w:t>⑤</w:t>
      </w:r>
      <w:r>
        <w:rPr>
          <w:rFonts w:hint="default" w:ascii="Times New Roman" w:hAnsi="Times New Roman" w:eastAsia="仿宋_GB2312" w:cs="Times New Roman"/>
          <w:sz w:val="32"/>
          <w:szCs w:val="32"/>
          <w:highlight w:val="none"/>
        </w:rPr>
        <w:t>202</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年高校毕业生提供就业协议书</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往届未派遣的毕业生提供报到证（非个人原因未发放就业报到证的提供相关证明材料）</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无业人员需提交就业创业证或处于无业状态的个人书面承诺书</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附件</w:t>
      </w:r>
      <w:r>
        <w:rPr>
          <w:rFonts w:hint="default" w:ascii="Times New Roman" w:hAnsi="Times New Roman" w:cs="Times New Roman"/>
          <w:sz w:val="32"/>
          <w:szCs w:val="32"/>
          <w:highlight w:val="none"/>
          <w:lang w:val="en-US" w:eastAsia="zh-CN"/>
        </w:rPr>
        <w:t>4</w:t>
      </w:r>
      <w:r>
        <w:rPr>
          <w:rFonts w:hint="default" w:ascii="Times New Roman" w:hAnsi="Times New Roman" w:eastAsia="仿宋_GB2312" w:cs="Times New Roman"/>
          <w:sz w:val="32"/>
          <w:szCs w:val="32"/>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cs="Times New Roman"/>
          <w:color w:val="000000"/>
          <w:sz w:val="32"/>
          <w:szCs w:val="32"/>
          <w:highlight w:val="none"/>
          <w:lang w:val="en-US" w:eastAsia="zh-CN"/>
        </w:rPr>
        <w:t>⑥</w:t>
      </w:r>
      <w:r>
        <w:rPr>
          <w:rFonts w:hint="default" w:ascii="Times New Roman" w:hAnsi="Times New Roman" w:eastAsia="仿宋_GB2312" w:cs="Times New Roman"/>
          <w:color w:val="000000"/>
          <w:sz w:val="32"/>
          <w:szCs w:val="32"/>
          <w:highlight w:val="none"/>
        </w:rPr>
        <w:t>应聘人员健康承诺</w:t>
      </w:r>
      <w:r>
        <w:rPr>
          <w:rFonts w:hint="default" w:ascii="Times New Roman" w:hAnsi="Times New Roman" w:eastAsia="仿宋_GB2312" w:cs="Times New Roman"/>
          <w:sz w:val="32"/>
          <w:szCs w:val="32"/>
          <w:highlight w:val="none"/>
        </w:rPr>
        <w:t>书（附件</w:t>
      </w:r>
      <w:r>
        <w:rPr>
          <w:rFonts w:hint="default"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cs="Times New Roman"/>
          <w:color w:val="000000"/>
          <w:sz w:val="32"/>
          <w:szCs w:val="32"/>
          <w:highlight w:val="none"/>
          <w:lang w:val="en-US" w:eastAsia="zh-CN"/>
        </w:rPr>
        <w:t>⑦</w:t>
      </w:r>
      <w:r>
        <w:rPr>
          <w:rFonts w:hint="default" w:ascii="Times New Roman" w:hAnsi="Times New Roman" w:eastAsia="仿宋_GB2312" w:cs="Times New Roman"/>
          <w:color w:val="000000"/>
          <w:sz w:val="32"/>
          <w:szCs w:val="32"/>
          <w:highlight w:val="none"/>
        </w:rPr>
        <w:t>应聘人员健康管理信息采</w:t>
      </w:r>
      <w:r>
        <w:rPr>
          <w:rFonts w:hint="default" w:ascii="Times New Roman" w:hAnsi="Times New Roman" w:eastAsia="仿宋_GB2312" w:cs="Times New Roman"/>
          <w:sz w:val="32"/>
          <w:szCs w:val="32"/>
          <w:highlight w:val="none"/>
          <w:lang w:val="zh-CN" w:eastAsia="zh-CN" w:bidi="zh-CN"/>
        </w:rPr>
        <w:t>集表（附件</w:t>
      </w:r>
      <w:r>
        <w:rPr>
          <w:rFonts w:hint="default" w:ascii="Times New Roman" w:hAnsi="Times New Roman" w:eastAsia="仿宋_GB2312" w:cs="Times New Roman"/>
          <w:sz w:val="32"/>
          <w:szCs w:val="32"/>
          <w:highlight w:val="none"/>
          <w:lang w:val="en-US" w:eastAsia="zh-CN" w:bidi="zh-CN"/>
        </w:rPr>
        <w:t>7</w:t>
      </w:r>
      <w:r>
        <w:rPr>
          <w:rFonts w:hint="default" w:ascii="Times New Roman" w:hAnsi="Times New Roman" w:eastAsia="仿宋_GB2312" w:cs="Times New Roman"/>
          <w:sz w:val="32"/>
          <w:szCs w:val="32"/>
          <w:highlight w:val="none"/>
          <w:lang w:val="zh-CN" w:eastAsia="zh-CN" w:bidi="zh-CN"/>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cs="Times New Roman"/>
          <w:sz w:val="32"/>
          <w:szCs w:val="32"/>
          <w:highlight w:val="none"/>
          <w:lang w:val="en-US" w:eastAsia="zh-CN"/>
        </w:rPr>
        <w:t>⑧</w:t>
      </w:r>
      <w:r>
        <w:rPr>
          <w:rFonts w:hint="default" w:ascii="Times New Roman" w:hAnsi="Times New Roman" w:eastAsia="仿宋_GB2312" w:cs="Times New Roman"/>
          <w:sz w:val="32"/>
          <w:szCs w:val="32"/>
          <w:highlight w:val="none"/>
        </w:rPr>
        <w:t>已经就业或签订就业协议书的毕业生须具有用人管理权限部门或单位出具的同意报</w:t>
      </w:r>
      <w:r>
        <w:rPr>
          <w:rFonts w:hint="default" w:ascii="Times New Roman" w:hAnsi="Times New Roman" w:eastAsia="仿宋_GB2312" w:cs="Times New Roman"/>
          <w:sz w:val="32"/>
          <w:szCs w:val="32"/>
          <w:highlight w:val="none"/>
          <w:lang w:val="zh-CN" w:eastAsia="zh-CN" w:bidi="zh-CN"/>
        </w:rPr>
        <w:t>考证明（附件</w:t>
      </w:r>
      <w:r>
        <w:rPr>
          <w:rFonts w:hint="default" w:ascii="Times New Roman" w:hAnsi="Times New Roman" w:eastAsia="仿宋_GB2312" w:cs="Times New Roman"/>
          <w:sz w:val="32"/>
          <w:szCs w:val="32"/>
          <w:highlight w:val="none"/>
          <w:lang w:val="en-US" w:eastAsia="zh-CN" w:bidi="zh-CN"/>
        </w:rPr>
        <w:t>3</w:t>
      </w:r>
      <w:r>
        <w:rPr>
          <w:rFonts w:hint="default" w:ascii="Times New Roman" w:hAnsi="Times New Roman" w:eastAsia="仿宋_GB2312" w:cs="Times New Roman"/>
          <w:sz w:val="32"/>
          <w:szCs w:val="32"/>
          <w:highlight w:val="none"/>
          <w:lang w:val="zh-CN" w:eastAsia="zh-CN" w:bidi="zh-CN"/>
        </w:rPr>
        <w:t>）</w:t>
      </w:r>
      <w:r>
        <w:rPr>
          <w:rFonts w:hint="default" w:ascii="Times New Roman" w:hAnsi="Times New Roman" w:cs="Times New Roman"/>
          <w:sz w:val="32"/>
          <w:szCs w:val="32"/>
          <w:highlight w:val="none"/>
          <w:lang w:val="zh-CN" w:eastAsia="zh-CN" w:bidi="zh-CN"/>
        </w:rPr>
        <w:t>。</w:t>
      </w:r>
    </w:p>
    <w:p>
      <w:pPr>
        <w:spacing w:line="560" w:lineRule="exact"/>
        <w:ind w:firstLine="643"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香港和澳门居民中的中国公民</w:t>
      </w:r>
      <w:r>
        <w:rPr>
          <w:rFonts w:hint="default" w:ascii="Times New Roman" w:hAnsi="Times New Roman" w:eastAsia="仿宋_GB2312" w:cs="Times New Roman"/>
          <w:kern w:val="0"/>
          <w:sz w:val="32"/>
          <w:szCs w:val="32"/>
        </w:rPr>
        <w:t>应聘的，还需提供《港澳居民来往内地通行证》。</w:t>
      </w:r>
      <w:r>
        <w:rPr>
          <w:rFonts w:hint="default" w:ascii="Times New Roman" w:hAnsi="Times New Roman" w:eastAsia="仿宋_GB2312" w:cs="Times New Roman"/>
          <w:b/>
          <w:kern w:val="0"/>
          <w:sz w:val="32"/>
          <w:szCs w:val="32"/>
        </w:rPr>
        <w:t>台湾居民</w:t>
      </w:r>
      <w:r>
        <w:rPr>
          <w:rFonts w:hint="default" w:ascii="Times New Roman" w:hAnsi="Times New Roman" w:eastAsia="仿宋_GB2312" w:cs="Times New Roman"/>
          <w:kern w:val="0"/>
          <w:sz w:val="32"/>
          <w:szCs w:val="32"/>
        </w:rPr>
        <w:t>应聘的，还需提供《台湾居民来往大陆通行证》。</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w:t>
      </w:r>
      <w:r>
        <w:rPr>
          <w:rFonts w:hint="eastAsia" w:ascii="Times New Roman" w:hAnsi="Times New Roman" w:eastAsia="黑体" w:cs="Times New Roman"/>
          <w:kern w:val="0"/>
          <w:sz w:val="32"/>
          <w:szCs w:val="32"/>
          <w:lang w:val="en-US" w:eastAsia="zh-CN"/>
        </w:rPr>
        <w:t>2</w:t>
      </w:r>
      <w:r>
        <w:rPr>
          <w:rFonts w:hint="default" w:ascii="Times New Roman" w:hAnsi="Times New Roman" w:eastAsia="黑体" w:cs="Times New Roman"/>
          <w:kern w:val="0"/>
          <w:sz w:val="32"/>
          <w:szCs w:val="32"/>
        </w:rPr>
        <w:t>.招聘岗位没有对本科学段学历、专业等提出要求，现场资格审查时，应聘人员是否必须提交本科学历、学位证书？</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招聘岗位没有对本科学段学历、专业等提出要求的，应聘人员在现场资格审查时可以不提交本科学历、学位证书。</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w:t>
      </w:r>
      <w:r>
        <w:rPr>
          <w:rFonts w:hint="eastAsia" w:ascii="Times New Roman" w:hAnsi="Times New Roman" w:eastAsia="黑体" w:cs="Times New Roman"/>
          <w:kern w:val="0"/>
          <w:sz w:val="32"/>
          <w:szCs w:val="32"/>
          <w:lang w:val="en-US" w:eastAsia="zh-CN"/>
        </w:rPr>
        <w:t>3</w:t>
      </w:r>
      <w:r>
        <w:rPr>
          <w:rFonts w:hint="default" w:ascii="Times New Roman" w:hAnsi="Times New Roman" w:eastAsia="黑体" w:cs="Times New Roman"/>
          <w:kern w:val="0"/>
          <w:sz w:val="32"/>
          <w:szCs w:val="32"/>
        </w:rPr>
        <w:t xml:space="preserve">.现场资格审查时，未能在规定时间内提交齐全指定材料，可否延期补交有关材料？ </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84" w:firstLineChars="200"/>
        <w:jc w:val="both"/>
        <w:textAlignment w:val="auto"/>
        <w:rPr>
          <w:rFonts w:hint="default" w:ascii="Times New Roman" w:hAnsi="Times New Roman" w:cs="Times New Roman"/>
          <w:spacing w:val="-14"/>
          <w:lang w:val="en-US" w:eastAsia="zh-CN"/>
        </w:rPr>
      </w:pPr>
      <w:r>
        <w:rPr>
          <w:rFonts w:hint="default" w:ascii="Times New Roman" w:hAnsi="Times New Roman" w:cs="Times New Roman"/>
          <w:spacing w:val="-14"/>
        </w:rPr>
        <w:t>现场资格审查</w:t>
      </w:r>
      <w:r>
        <w:rPr>
          <w:rFonts w:hint="default" w:ascii="Times New Roman" w:hAnsi="Times New Roman" w:cs="Times New Roman"/>
          <w:spacing w:val="-14"/>
          <w:lang w:val="en-US" w:eastAsia="zh-CN"/>
        </w:rPr>
        <w:t>在面试当天进行，现场</w:t>
      </w:r>
      <w:r>
        <w:rPr>
          <w:rFonts w:hint="default" w:ascii="Times New Roman" w:hAnsi="Times New Roman" w:cs="Times New Roman"/>
          <w:spacing w:val="-14"/>
        </w:rPr>
        <w:t>提交材料不全的，须在现场资格审查日次日17:00前提交。单位同意报考证明信</w:t>
      </w:r>
      <w:r>
        <w:rPr>
          <w:rFonts w:hint="default" w:ascii="Times New Roman" w:hAnsi="Times New Roman" w:eastAsia="仿宋_GB2312" w:cs="Times New Roman"/>
          <w:sz w:val="32"/>
          <w:szCs w:val="32"/>
          <w:highlight w:val="none"/>
          <w:lang w:val="zh-CN" w:eastAsia="zh-CN" w:bidi="zh-CN"/>
        </w:rPr>
        <w:t>需按附件3式</w:t>
      </w:r>
      <w:r>
        <w:rPr>
          <w:rFonts w:hint="default" w:ascii="Times New Roman" w:hAnsi="Times New Roman" w:cs="Times New Roman"/>
          <w:spacing w:val="-14"/>
        </w:rPr>
        <w:t>样提供，因故不能在现场资格审查时提供的，也可在面试后第二个工作日17:00前提供。未在规定时间内提交有关材料、证明的，视为弃权。经审查不具备报考条件的，取消其</w:t>
      </w:r>
      <w:r>
        <w:rPr>
          <w:rFonts w:hint="default" w:ascii="Times New Roman" w:hAnsi="Times New Roman" w:cs="Times New Roman"/>
          <w:spacing w:val="-14"/>
          <w:lang w:val="en-US" w:eastAsia="zh-CN"/>
        </w:rPr>
        <w:t>聘用</w:t>
      </w:r>
      <w:r>
        <w:rPr>
          <w:rFonts w:hint="default" w:ascii="Times New Roman" w:hAnsi="Times New Roman" w:cs="Times New Roman"/>
          <w:spacing w:val="-14"/>
        </w:rPr>
        <w:t>资格。现场资格审查工作由招聘单位主管部门组织。如发生现场资格审查与网上初审结果不一致现象，以现场资格审查结果为准。</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val="en-US" w:eastAsia="zh-CN"/>
        </w:rPr>
        <w:t>2</w:t>
      </w:r>
      <w:r>
        <w:rPr>
          <w:rFonts w:hint="eastAsia" w:ascii="Times New Roman" w:hAnsi="Times New Roman" w:eastAsia="黑体" w:cs="Times New Roman"/>
          <w:kern w:val="0"/>
          <w:sz w:val="32"/>
          <w:szCs w:val="32"/>
          <w:lang w:val="en-US" w:eastAsia="zh-CN"/>
        </w:rPr>
        <w:t>4</w:t>
      </w:r>
      <w:r>
        <w:rPr>
          <w:rFonts w:hint="default" w:ascii="Times New Roman" w:hAnsi="Times New Roman" w:eastAsia="黑体" w:cs="Times New Roman"/>
          <w:kern w:val="0"/>
          <w:sz w:val="32"/>
          <w:szCs w:val="32"/>
          <w:lang w:val="en-US" w:eastAsia="zh-CN"/>
        </w:rPr>
        <w:t>.</w:t>
      </w:r>
      <w:r>
        <w:rPr>
          <w:rFonts w:hint="default" w:ascii="Times New Roman" w:hAnsi="Times New Roman" w:eastAsia="黑体" w:cs="Times New Roman"/>
          <w:kern w:val="0"/>
          <w:sz w:val="32"/>
          <w:szCs w:val="32"/>
        </w:rPr>
        <w:t>现场资格审查、考试和体检时，疫情防控注意事项有哪些</w:t>
      </w:r>
      <w:r>
        <w:rPr>
          <w:rFonts w:hint="default" w:ascii="Times New Roman" w:hAnsi="Times New Roman" w:eastAsia="黑体" w:cs="Times New Roman"/>
          <w:kern w:val="0"/>
          <w:sz w:val="32"/>
          <w:szCs w:val="32"/>
          <w:lang w:eastAsia="zh-CN"/>
        </w:rPr>
        <w:t>？</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具体以烟台市芝罘区政府网站通知要求为准。</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val="en-US" w:eastAsia="zh-CN"/>
        </w:rPr>
        <w:t>2</w:t>
      </w:r>
      <w:r>
        <w:rPr>
          <w:rFonts w:hint="eastAsia" w:ascii="Times New Roman" w:hAnsi="Times New Roman" w:eastAsia="黑体" w:cs="Times New Roman"/>
          <w:kern w:val="0"/>
          <w:sz w:val="32"/>
          <w:szCs w:val="32"/>
          <w:lang w:val="en-US" w:eastAsia="zh-CN"/>
        </w:rPr>
        <w:t>5</w:t>
      </w:r>
      <w:r>
        <w:rPr>
          <w:rFonts w:hint="default" w:ascii="Times New Roman" w:hAnsi="Times New Roman" w:eastAsia="黑体" w:cs="Times New Roman"/>
          <w:kern w:val="0"/>
          <w:sz w:val="32"/>
          <w:szCs w:val="32"/>
        </w:rPr>
        <w:t>.违纪违规应聘人员如何处理？</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val="en-US" w:eastAsia="zh-CN"/>
        </w:rPr>
        <w:t>2</w:t>
      </w:r>
      <w:r>
        <w:rPr>
          <w:rFonts w:hint="eastAsia" w:ascii="Times New Roman" w:hAnsi="Times New Roman" w:eastAsia="黑体" w:cs="Times New Roman"/>
          <w:kern w:val="0"/>
          <w:sz w:val="32"/>
          <w:szCs w:val="32"/>
          <w:lang w:val="en-US" w:eastAsia="zh-CN"/>
        </w:rPr>
        <w:t>6</w:t>
      </w:r>
      <w:r>
        <w:rPr>
          <w:rFonts w:hint="default" w:ascii="Times New Roman" w:hAnsi="Times New Roman" w:eastAsia="黑体" w:cs="Times New Roman"/>
          <w:kern w:val="0"/>
          <w:sz w:val="32"/>
          <w:szCs w:val="32"/>
        </w:rPr>
        <w:t>.本次招聘是否指定辅导用书？</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本次招聘不指定考试辅导用书，不授权或委托任何机构举办考试辅导培训班。社会上出现任何名义举办的辅导班、辅导网站或出版物、上网卡等，均与</w:t>
      </w:r>
      <w:r>
        <w:rPr>
          <w:rFonts w:hint="default" w:ascii="Times New Roman" w:hAnsi="Times New Roman" w:eastAsia="仿宋_GB2312" w:cs="Times New Roman"/>
          <w:kern w:val="0"/>
          <w:sz w:val="32"/>
          <w:szCs w:val="32"/>
          <w:lang w:eastAsia="zh-CN"/>
        </w:rPr>
        <w:t>招聘单位主管部门</w:t>
      </w:r>
      <w:r>
        <w:rPr>
          <w:rFonts w:hint="default" w:ascii="Times New Roman" w:hAnsi="Times New Roman" w:eastAsia="仿宋_GB2312" w:cs="Times New Roman"/>
          <w:kern w:val="0"/>
          <w:sz w:val="32"/>
          <w:szCs w:val="32"/>
        </w:rPr>
        <w:t>无关。</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val="en-US" w:eastAsia="zh-CN"/>
        </w:rPr>
        <w:t>2</w:t>
      </w:r>
      <w:r>
        <w:rPr>
          <w:rFonts w:hint="eastAsia" w:ascii="Times New Roman" w:hAnsi="Times New Roman" w:eastAsia="黑体" w:cs="Times New Roman"/>
          <w:kern w:val="0"/>
          <w:sz w:val="32"/>
          <w:szCs w:val="32"/>
          <w:lang w:val="en-US" w:eastAsia="zh-CN"/>
        </w:rPr>
        <w:t>7</w:t>
      </w:r>
      <w:r>
        <w:rPr>
          <w:rFonts w:hint="default" w:ascii="Times New Roman" w:hAnsi="Times New Roman" w:eastAsia="黑体" w:cs="Times New Roman"/>
          <w:kern w:val="0"/>
          <w:sz w:val="32"/>
          <w:szCs w:val="32"/>
        </w:rPr>
        <w:t>.公开招聘期间有哪些联系方式？</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咨询招聘简章、报考岗位有关问题，请联系电话：0535-</w:t>
      </w:r>
      <w:r>
        <w:rPr>
          <w:rFonts w:hint="default" w:ascii="Times New Roman" w:hAnsi="Times New Roman" w:eastAsia="仿宋_GB2312" w:cs="Times New Roman"/>
          <w:kern w:val="0"/>
          <w:sz w:val="32"/>
          <w:szCs w:val="32"/>
          <w:lang w:val="en-US" w:eastAsia="zh-CN"/>
        </w:rPr>
        <w:t>6205999</w:t>
      </w:r>
      <w:r>
        <w:rPr>
          <w:rFonts w:hint="default" w:ascii="Times New Roman" w:hAnsi="Times New Roman" w:eastAsia="仿宋_GB2312" w:cs="Times New Roman"/>
          <w:kern w:val="0"/>
          <w:sz w:val="32"/>
          <w:szCs w:val="32"/>
        </w:rPr>
        <w:t>。</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监督电话：0535-</w:t>
      </w:r>
      <w:r>
        <w:rPr>
          <w:rFonts w:hint="default" w:ascii="Times New Roman" w:hAnsi="Times New Roman" w:eastAsia="仿宋_GB2312" w:cs="Times New Roman"/>
          <w:kern w:val="0"/>
          <w:sz w:val="32"/>
          <w:szCs w:val="32"/>
          <w:lang w:val="en-US" w:eastAsia="zh-CN"/>
        </w:rPr>
        <w:t>6225558</w:t>
      </w:r>
      <w:r>
        <w:rPr>
          <w:rFonts w:hint="default" w:ascii="Times New Roman" w:hAnsi="Times New Roman" w:eastAsia="仿宋_GB2312" w:cs="Times New Roman"/>
          <w:kern w:val="0"/>
          <w:sz w:val="32"/>
          <w:szCs w:val="32"/>
        </w:rPr>
        <w:t>。</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val="en-US" w:eastAsia="zh-CN"/>
        </w:rPr>
        <w:t>2</w:t>
      </w:r>
      <w:r>
        <w:rPr>
          <w:rFonts w:hint="eastAsia" w:ascii="Times New Roman" w:hAnsi="Times New Roman" w:eastAsia="黑体" w:cs="Times New Roman"/>
          <w:kern w:val="0"/>
          <w:sz w:val="32"/>
          <w:szCs w:val="32"/>
          <w:lang w:val="en-US" w:eastAsia="zh-CN"/>
        </w:rPr>
        <w:t>8</w:t>
      </w:r>
      <w:r>
        <w:rPr>
          <w:rFonts w:hint="default" w:ascii="Times New Roman" w:hAnsi="Times New Roman" w:eastAsia="黑体" w:cs="Times New Roman"/>
          <w:kern w:val="0"/>
          <w:sz w:val="32"/>
          <w:szCs w:val="32"/>
        </w:rPr>
        <w:t>.应聘人员还需注意哪些问题？</w:t>
      </w:r>
    </w:p>
    <w:p>
      <w:pPr>
        <w:spacing w:line="560" w:lineRule="exact"/>
        <w:ind w:firstLine="640" w:firstLineChars="200"/>
        <w:rPr>
          <w:rFonts w:hint="default" w:ascii="Times New Roman" w:hAnsi="Times New Roman" w:eastAsia="仿宋_GB2312" w:cs="Times New Roman"/>
          <w:kern w:val="0"/>
          <w:sz w:val="32"/>
          <w:szCs w:val="32"/>
          <w:u w:val="single"/>
        </w:rPr>
      </w:pPr>
      <w:r>
        <w:rPr>
          <w:rFonts w:hint="default" w:ascii="Times New Roman" w:hAnsi="Times New Roman" w:eastAsia="仿宋_GB2312" w:cs="Times New Roman"/>
          <w:sz w:val="32"/>
          <w:szCs w:val="32"/>
        </w:rPr>
        <w:t>《简章》附</w:t>
      </w:r>
      <w:bookmarkStart w:id="0" w:name="_GoBack"/>
      <w:bookmarkEnd w:id="0"/>
      <w:r>
        <w:rPr>
          <w:rFonts w:hint="default" w:ascii="Times New Roman" w:hAnsi="Times New Roman" w:eastAsia="仿宋_GB2312" w:cs="Times New Roman"/>
          <w:sz w:val="32"/>
          <w:szCs w:val="32"/>
        </w:rPr>
        <w:t>件与《简章》具备同等效力，凡在网上报名的应聘人员均视为同意《简章》及附件的相应规定。</w:t>
      </w:r>
      <w:r>
        <w:rPr>
          <w:rFonts w:hint="default" w:ascii="Times New Roman" w:hAnsi="Times New Roman" w:eastAsia="仿宋_GB2312" w:cs="Times New Roman"/>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hint="default" w:ascii="Times New Roman" w:hAnsi="Times New Roman" w:eastAsia="仿宋_GB2312" w:cs="Times New Roman"/>
          <w:kern w:val="0"/>
          <w:sz w:val="32"/>
          <w:szCs w:val="32"/>
        </w:rPr>
      </w:pPr>
    </w:p>
    <w:p>
      <w:pPr>
        <w:spacing w:line="560" w:lineRule="exact"/>
        <w:ind w:firstLine="643" w:firstLineChars="200"/>
        <w:rPr>
          <w:rFonts w:hint="default" w:ascii="Times New Roman" w:hAnsi="Times New Roman" w:eastAsia="仿宋_GB2312" w:cs="Times New Roman"/>
          <w:b/>
          <w:kern w:val="0"/>
          <w:sz w:val="32"/>
          <w:szCs w:val="32"/>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1A7F4C2-EF50-4326-AD4D-BBAEDD2EE2B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C5F9F7DF-B465-4531-872F-03E4BB7E5D3C}"/>
  </w:font>
  <w:font w:name="Consolas">
    <w:panose1 w:val="020B0609020204030204"/>
    <w:charset w:val="00"/>
    <w:family w:val="modern"/>
    <w:pitch w:val="default"/>
    <w:sig w:usb0="E00006FF" w:usb1="0000FCFF" w:usb2="00000001" w:usb3="00000000" w:csb0="6000019F" w:csb1="DFD70000"/>
  </w:font>
  <w:font w:name="方正小标宋简体">
    <w:panose1 w:val="02000000000000000000"/>
    <w:charset w:val="86"/>
    <w:family w:val="script"/>
    <w:pitch w:val="default"/>
    <w:sig w:usb0="00000001" w:usb1="08000000" w:usb2="00000000" w:usb3="00000000" w:csb0="00040000" w:csb1="00000000"/>
    <w:embedRegular r:id="rId3" w:fontKey="{78045B46-6B15-4644-A734-3C5CA8A814D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13</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5</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3YWI5MTU0ZjUzNzJjOTVkZWI2ZmM0YTBiMGVjODIifQ=="/>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96F89"/>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EFA1091"/>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2A5B41"/>
    <w:rsid w:val="16C53177"/>
    <w:rsid w:val="16D01E88"/>
    <w:rsid w:val="172E045F"/>
    <w:rsid w:val="17DD652C"/>
    <w:rsid w:val="183954C1"/>
    <w:rsid w:val="184516CA"/>
    <w:rsid w:val="187631F1"/>
    <w:rsid w:val="18A853E4"/>
    <w:rsid w:val="19573545"/>
    <w:rsid w:val="19606A46"/>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032D7E"/>
    <w:rsid w:val="1F4417CF"/>
    <w:rsid w:val="1FEE1CEB"/>
    <w:rsid w:val="20792ABF"/>
    <w:rsid w:val="20A75580"/>
    <w:rsid w:val="20E25629"/>
    <w:rsid w:val="21074221"/>
    <w:rsid w:val="212D783F"/>
    <w:rsid w:val="21F25AB2"/>
    <w:rsid w:val="22226E03"/>
    <w:rsid w:val="228F32C5"/>
    <w:rsid w:val="22B031F9"/>
    <w:rsid w:val="22CA56D0"/>
    <w:rsid w:val="23A54055"/>
    <w:rsid w:val="23C352FC"/>
    <w:rsid w:val="23EC0CF9"/>
    <w:rsid w:val="240D3B86"/>
    <w:rsid w:val="24267AB6"/>
    <w:rsid w:val="247E4123"/>
    <w:rsid w:val="25872AD7"/>
    <w:rsid w:val="260E4D17"/>
    <w:rsid w:val="26311C91"/>
    <w:rsid w:val="26937BED"/>
    <w:rsid w:val="2738777A"/>
    <w:rsid w:val="27A74232"/>
    <w:rsid w:val="27F0492E"/>
    <w:rsid w:val="287F3D60"/>
    <w:rsid w:val="288560D2"/>
    <w:rsid w:val="28A21E07"/>
    <w:rsid w:val="29256FBF"/>
    <w:rsid w:val="29987625"/>
    <w:rsid w:val="29DF5135"/>
    <w:rsid w:val="2AC85CFB"/>
    <w:rsid w:val="2B190F34"/>
    <w:rsid w:val="2B5302D4"/>
    <w:rsid w:val="2B6D77B9"/>
    <w:rsid w:val="2B8D29F9"/>
    <w:rsid w:val="2CDF2153"/>
    <w:rsid w:val="2D7B4415"/>
    <w:rsid w:val="2E167FF4"/>
    <w:rsid w:val="2E4917B7"/>
    <w:rsid w:val="2F3562A2"/>
    <w:rsid w:val="2FAF5352"/>
    <w:rsid w:val="2FB53650"/>
    <w:rsid w:val="2FCF0774"/>
    <w:rsid w:val="2FE26946"/>
    <w:rsid w:val="3019771C"/>
    <w:rsid w:val="304302F4"/>
    <w:rsid w:val="30491239"/>
    <w:rsid w:val="30BD0C63"/>
    <w:rsid w:val="319E5CF2"/>
    <w:rsid w:val="32A4559B"/>
    <w:rsid w:val="32A92634"/>
    <w:rsid w:val="332C5832"/>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AE6769C"/>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1B1B51"/>
    <w:rsid w:val="42AA7783"/>
    <w:rsid w:val="43291D4C"/>
    <w:rsid w:val="4345174B"/>
    <w:rsid w:val="434A29BF"/>
    <w:rsid w:val="43B050B3"/>
    <w:rsid w:val="44574575"/>
    <w:rsid w:val="455331DD"/>
    <w:rsid w:val="456838D2"/>
    <w:rsid w:val="46BE199C"/>
    <w:rsid w:val="477D44E0"/>
    <w:rsid w:val="478011F7"/>
    <w:rsid w:val="47A42FFE"/>
    <w:rsid w:val="483B3346"/>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7215B"/>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D68EA"/>
    <w:rsid w:val="550B1FA1"/>
    <w:rsid w:val="5517497E"/>
    <w:rsid w:val="55182E3F"/>
    <w:rsid w:val="55232955"/>
    <w:rsid w:val="55844E01"/>
    <w:rsid w:val="56C47E9F"/>
    <w:rsid w:val="56D4672E"/>
    <w:rsid w:val="57BB5C78"/>
    <w:rsid w:val="57C341C9"/>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0F64F95"/>
    <w:rsid w:val="61433BBC"/>
    <w:rsid w:val="616E30EF"/>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50483E"/>
    <w:rsid w:val="68CB1F7E"/>
    <w:rsid w:val="690510B9"/>
    <w:rsid w:val="69BB1A5C"/>
    <w:rsid w:val="69DB3759"/>
    <w:rsid w:val="69E84A00"/>
    <w:rsid w:val="6A8B3B60"/>
    <w:rsid w:val="6B22718A"/>
    <w:rsid w:val="6B521BA0"/>
    <w:rsid w:val="6B796D9D"/>
    <w:rsid w:val="6C2216A6"/>
    <w:rsid w:val="6CA942B0"/>
    <w:rsid w:val="6CB33E68"/>
    <w:rsid w:val="6CDB09E2"/>
    <w:rsid w:val="6CDB2F5E"/>
    <w:rsid w:val="6D8F1832"/>
    <w:rsid w:val="6EBE1813"/>
    <w:rsid w:val="6FC44AA2"/>
    <w:rsid w:val="708A387C"/>
    <w:rsid w:val="70ED2890"/>
    <w:rsid w:val="713066DB"/>
    <w:rsid w:val="72426071"/>
    <w:rsid w:val="726E5413"/>
    <w:rsid w:val="72FC67AC"/>
    <w:rsid w:val="7314097C"/>
    <w:rsid w:val="732E30D0"/>
    <w:rsid w:val="73760711"/>
    <w:rsid w:val="73950812"/>
    <w:rsid w:val="739A70BD"/>
    <w:rsid w:val="73BD3C96"/>
    <w:rsid w:val="73F21F2E"/>
    <w:rsid w:val="746301B9"/>
    <w:rsid w:val="746B7EE5"/>
    <w:rsid w:val="75267FA8"/>
    <w:rsid w:val="75412B61"/>
    <w:rsid w:val="7591021F"/>
    <w:rsid w:val="75A72685"/>
    <w:rsid w:val="75C64D26"/>
    <w:rsid w:val="763657F5"/>
    <w:rsid w:val="766D6462"/>
    <w:rsid w:val="7683277C"/>
    <w:rsid w:val="77371949"/>
    <w:rsid w:val="774246AA"/>
    <w:rsid w:val="777E3225"/>
    <w:rsid w:val="77B06BAF"/>
    <w:rsid w:val="77B77DCD"/>
    <w:rsid w:val="78AC63C3"/>
    <w:rsid w:val="78CD4F0A"/>
    <w:rsid w:val="78DD2365"/>
    <w:rsid w:val="797314CA"/>
    <w:rsid w:val="799F6AA9"/>
    <w:rsid w:val="79DE0D6E"/>
    <w:rsid w:val="7AD64B52"/>
    <w:rsid w:val="7AF42BD2"/>
    <w:rsid w:val="7AF844D2"/>
    <w:rsid w:val="7B33781A"/>
    <w:rsid w:val="7B924AC2"/>
    <w:rsid w:val="7B9626C4"/>
    <w:rsid w:val="7BC70B85"/>
    <w:rsid w:val="7BDB5AA3"/>
    <w:rsid w:val="7C027A83"/>
    <w:rsid w:val="7C6D71D8"/>
    <w:rsid w:val="7C8C24D8"/>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ody Text"/>
    <w:basedOn w:val="1"/>
    <w:qFormat/>
    <w:uiPriority w:val="1"/>
    <w:rPr>
      <w:rFonts w:ascii="仿宋_GB2312" w:hAnsi="仿宋_GB2312" w:eastAsia="仿宋_GB2312" w:cs="仿宋_GB2312"/>
      <w:sz w:val="32"/>
      <w:szCs w:val="32"/>
      <w:lang w:val="zh-CN" w:eastAsia="zh-CN" w:bidi="zh-CN"/>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after="150"/>
      <w:jc w:val="left"/>
    </w:pPr>
    <w:rPr>
      <w:kern w:val="0"/>
      <w:sz w:val="24"/>
    </w:rPr>
  </w:style>
  <w:style w:type="character" w:styleId="10">
    <w:name w:val="Strong"/>
    <w:basedOn w:val="9"/>
    <w:qFormat/>
    <w:uiPriority w:val="0"/>
    <w:rPr>
      <w:b/>
    </w:rPr>
  </w:style>
  <w:style w:type="character" w:styleId="11">
    <w:name w:val="page number"/>
    <w:basedOn w:val="9"/>
    <w:qFormat/>
    <w:uiPriority w:val="0"/>
  </w:style>
  <w:style w:type="character" w:styleId="12">
    <w:name w:val="FollowedHyperlink"/>
    <w:basedOn w:val="9"/>
    <w:qFormat/>
    <w:uiPriority w:val="0"/>
    <w:rPr>
      <w:color w:val="337AB7"/>
      <w:u w:val="none"/>
    </w:rPr>
  </w:style>
  <w:style w:type="character" w:styleId="13">
    <w:name w:val="HTML Definition"/>
    <w:basedOn w:val="9"/>
    <w:qFormat/>
    <w:uiPriority w:val="0"/>
    <w:rPr>
      <w:i/>
    </w:rPr>
  </w:style>
  <w:style w:type="character" w:styleId="14">
    <w:name w:val="Hyperlink"/>
    <w:basedOn w:val="9"/>
    <w:qFormat/>
    <w:uiPriority w:val="0"/>
    <w:rPr>
      <w:color w:val="337AB7"/>
      <w:u w:val="none"/>
    </w:rPr>
  </w:style>
  <w:style w:type="character" w:styleId="15">
    <w:name w:val="HTML Code"/>
    <w:basedOn w:val="9"/>
    <w:qFormat/>
    <w:uiPriority w:val="0"/>
    <w:rPr>
      <w:rFonts w:hint="default" w:ascii="Consolas" w:hAnsi="Consolas" w:eastAsia="Consolas" w:cs="Consolas"/>
      <w:color w:val="C7254E"/>
      <w:sz w:val="21"/>
      <w:szCs w:val="21"/>
      <w:shd w:val="clear" w:color="auto" w:fill="F9F2F4"/>
    </w:rPr>
  </w:style>
  <w:style w:type="character" w:styleId="16">
    <w:name w:val="HTML Keyboard"/>
    <w:basedOn w:val="9"/>
    <w:qFormat/>
    <w:uiPriority w:val="0"/>
    <w:rPr>
      <w:rFonts w:hint="default" w:ascii="Consolas" w:hAnsi="Consolas" w:eastAsia="Consolas" w:cs="Consolas"/>
      <w:color w:val="FFFFFF"/>
      <w:sz w:val="21"/>
      <w:szCs w:val="21"/>
      <w:shd w:val="clear" w:color="auto" w:fill="333333"/>
    </w:rPr>
  </w:style>
  <w:style w:type="character" w:styleId="17">
    <w:name w:val="HTML Sample"/>
    <w:basedOn w:val="9"/>
    <w:qFormat/>
    <w:uiPriority w:val="0"/>
    <w:rPr>
      <w:rFonts w:ascii="Consolas" w:hAnsi="Consolas" w:eastAsia="Consolas" w:cs="Consolas"/>
      <w:sz w:val="21"/>
      <w:szCs w:val="21"/>
    </w:rPr>
  </w:style>
  <w:style w:type="paragraph" w:customStyle="1" w:styleId="18">
    <w:name w:val="纯文本1"/>
    <w:basedOn w:val="1"/>
    <w:qFormat/>
    <w:uiPriority w:val="0"/>
    <w:pPr>
      <w:autoSpaceDE w:val="0"/>
      <w:autoSpaceDN w:val="0"/>
      <w:adjustRightInd w:val="0"/>
    </w:pPr>
    <w:rPr>
      <w:rFonts w:ascii="宋体"/>
      <w:sz w:val="20"/>
      <w:szCs w:val="20"/>
    </w:rPr>
  </w:style>
  <w:style w:type="paragraph" w:customStyle="1" w:styleId="19">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9</Pages>
  <Words>4359</Words>
  <Characters>4547</Characters>
  <Lines>55</Lines>
  <Paragraphs>15</Paragraphs>
  <TotalTime>4</TotalTime>
  <ScaleCrop>false</ScaleCrop>
  <LinksUpToDate>false</LinksUpToDate>
  <CharactersWithSpaces>4566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Violin</cp:lastModifiedBy>
  <cp:lastPrinted>2022-04-01T03:00:00Z</cp:lastPrinted>
  <dcterms:modified xsi:type="dcterms:W3CDTF">2022-05-01T09:20:03Z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31FEDBA09A224934A33A74D7B12A1115</vt:lpwstr>
  </property>
</Properties>
</file>