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7B" w:rsidRPr="0058103E" w:rsidRDefault="000D0743" w:rsidP="0058103E">
      <w:pPr>
        <w:spacing w:line="440" w:lineRule="exact"/>
        <w:jc w:val="center"/>
        <w:rPr>
          <w:rFonts w:ascii="方正小标宋简体" w:eastAsia="方正小标宋简体"/>
          <w:sz w:val="44"/>
          <w:szCs w:val="44"/>
        </w:rPr>
      </w:pPr>
      <w:r>
        <w:rPr>
          <w:rFonts w:ascii="方正小标宋简体" w:eastAsia="方正小标宋简体"/>
          <w:sz w:val="44"/>
          <w:szCs w:val="44"/>
        </w:rPr>
        <w:pict>
          <v:shapetype id="_x0000_t202" coordsize="21600,21600" o:spt="202" path="m,l,21600r21600,l21600,xe">
            <v:stroke joinstyle="miter"/>
            <v:path gradientshapeok="t" o:connecttype="rect"/>
          </v:shapetype>
          <v:shape id="_x0000_s2050" type="#_x0000_t202" style="position:absolute;left:0;text-align:left;margin-left:-15.75pt;margin-top:-54.75pt;width:68.25pt;height:44.25pt;z-index:251659264" stroked="f">
            <v:textbox style="mso-next-textbox:#_x0000_s2050">
              <w:txbxContent>
                <w:p w:rsidR="0058103E" w:rsidRPr="0058103E" w:rsidRDefault="0058103E" w:rsidP="0058103E">
                  <w:pPr>
                    <w:rPr>
                      <w:sz w:val="25"/>
                    </w:rPr>
                  </w:pPr>
                  <w:r w:rsidRPr="0058103E">
                    <w:rPr>
                      <w:sz w:val="25"/>
                    </w:rPr>
                    <w:t>附件</w:t>
                  </w:r>
                  <w:r w:rsidRPr="0058103E">
                    <w:rPr>
                      <w:sz w:val="25"/>
                    </w:rPr>
                    <w:t>2</w:t>
                  </w:r>
                  <w:r w:rsidRPr="0058103E">
                    <w:rPr>
                      <w:sz w:val="25"/>
                    </w:rPr>
                    <w:t>：</w:t>
                  </w:r>
                </w:p>
              </w:txbxContent>
            </v:textbox>
          </v:shape>
        </w:pict>
      </w:r>
      <w:r w:rsidR="00EE5C7B" w:rsidRPr="0058103E">
        <w:rPr>
          <w:rFonts w:ascii="方正小标宋简体" w:eastAsia="方正小标宋简体" w:hint="eastAsia"/>
          <w:sz w:val="44"/>
          <w:szCs w:val="44"/>
        </w:rPr>
        <w:t>贵州省2021年下半年人事考试新冠肺炎疫情防控要求（第三版）</w:t>
      </w:r>
    </w:p>
    <w:p w:rsidR="00C205D8" w:rsidRDefault="00C205D8" w:rsidP="00C205D8">
      <w:pPr>
        <w:pStyle w:val="a5"/>
        <w:spacing w:beforeAutospacing="0" w:after="150" w:afterAutospacing="0" w:line="440" w:lineRule="exact"/>
        <w:ind w:firstLine="645"/>
        <w:rPr>
          <w:rFonts w:asciiTheme="minorEastAsia" w:hAnsiTheme="minorEastAsia" w:cs="Helvetica"/>
          <w:color w:val="333333"/>
        </w:rPr>
      </w:pPr>
    </w:p>
    <w:p w:rsidR="00EE5C7B" w:rsidRPr="00C205D8" w:rsidRDefault="00EE5C7B" w:rsidP="00C205D8">
      <w:pPr>
        <w:pStyle w:val="a5"/>
        <w:spacing w:beforeAutospacing="0" w:after="150" w:afterAutospacing="0" w:line="440" w:lineRule="exact"/>
        <w:ind w:firstLine="645"/>
        <w:rPr>
          <w:rFonts w:asciiTheme="minorEastAsia" w:hAnsiTheme="minorEastAsia" w:cs="Helvetica"/>
          <w:color w:val="333333"/>
        </w:rPr>
      </w:pPr>
      <w:r w:rsidRPr="00C205D8">
        <w:rPr>
          <w:rFonts w:asciiTheme="minorEastAsia" w:hAnsiTheme="minorEastAsia" w:cs="Helvetica" w:hint="eastAsia"/>
          <w:color w:val="333333"/>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一、疫情防控重要提示</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根据贵州省最新疫情防控要求，对本次考试考生的防疫要求如下：</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（一）不符合国家、省有关疫情防控要求，不遵守有关疫情防控规定的人员不得进入考点参加本次考试。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（二）处于康复或隔离期的病例、无症状感染者、疑似、确诊病例以及无症状感染者的密切接触者不得进入考点参加本次考试。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（三）处于集中隔离、居家健康监测期间的人员不得进入考点参加本次考试。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（四）对流动、出行须报备并提供相应证明材料的人员，未按要求报备或未按要求提供相应证明材料的不得进入考点参加本次考试。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（五）考试当天，经现场医务人员评估有可疑症状且不能排除新冠感染的考生，应配合工作人员按卫生健康部门要求到相应医院就诊，不得进入考点参加本次考试。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（六）考前14天内有中高风险地区旅居史考生，不得进入考点参加本次</w:t>
      </w:r>
      <w:r w:rsidRPr="00C205D8">
        <w:rPr>
          <w:rFonts w:asciiTheme="minorEastAsia" w:hAnsiTheme="minorEastAsia" w:cs="Helvetica" w:hint="eastAsia"/>
          <w:color w:val="333333"/>
        </w:rPr>
        <w:lastRenderedPageBreak/>
        <w:t>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（七）考前14天内与本土阳性病例（尚未划定风险等级）活动轨迹有交集人员，不得进入考点参加本次考试。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八）考前14天内有“本土阳性病例报告地级市”旅居史人员，须提供考前5日内间隔24小时的2次核酸检测阴性证明纸质版（其中第2次核酸检测须在考前48小时内在考点所在地级市进行），方可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其余所有考生均须提供考前48小时内1次核酸检测阴性证明纸质版，方可进入考点参加本次考试。考生连续两天参加考试的，提供第一天参加考试的核酸检测阴性证明即可。</w:t>
      </w:r>
    </w:p>
    <w:p w:rsidR="00EE5C7B" w:rsidRPr="00C205D8" w:rsidRDefault="00EE5C7B" w:rsidP="00C205D8">
      <w:pPr>
        <w:pStyle w:val="a5"/>
        <w:spacing w:beforeAutospacing="0" w:after="150" w:afterAutospacing="0" w:line="440" w:lineRule="exact"/>
        <w:ind w:firstLine="645"/>
        <w:rPr>
          <w:rFonts w:asciiTheme="minorEastAsia" w:hAnsiTheme="minorEastAsia" w:cs="Helvetica"/>
          <w:color w:val="333333"/>
        </w:rPr>
      </w:pPr>
      <w:r w:rsidRPr="00C205D8">
        <w:rPr>
          <w:rFonts w:asciiTheme="minorEastAsia" w:hAnsiTheme="minorEastAsia" w:cs="Helvetica" w:hint="eastAsia"/>
          <w:color w:val="333333"/>
        </w:rPr>
        <w:t>（九）原则上所有考生均须按照“应接尽接、应接必接”的要求完成新冠疫苗全程接种及加强免疫。</w:t>
      </w:r>
    </w:p>
    <w:p w:rsidR="00EE5C7B" w:rsidRPr="00C205D8" w:rsidRDefault="00EE5C7B" w:rsidP="00C205D8">
      <w:pPr>
        <w:pStyle w:val="a5"/>
        <w:spacing w:beforeAutospacing="0" w:after="150" w:afterAutospacing="0" w:line="440" w:lineRule="exact"/>
        <w:ind w:firstLine="645"/>
        <w:rPr>
          <w:rFonts w:asciiTheme="minorEastAsia" w:hAnsiTheme="minorEastAsia" w:cs="Helvetica"/>
          <w:color w:val="333333"/>
        </w:rPr>
      </w:pPr>
      <w:r w:rsidRPr="00C205D8">
        <w:rPr>
          <w:rFonts w:asciiTheme="minorEastAsia" w:hAnsiTheme="minorEastAsia" w:cs="Helvetica" w:hint="eastAsia"/>
          <w:color w:val="333333"/>
        </w:rPr>
        <w:t>（十）考生应自备一次性使用医用口罩。</w:t>
      </w:r>
      <w:r w:rsidRPr="00C205D8">
        <w:rPr>
          <w:rStyle w:val="a7"/>
          <w:rFonts w:asciiTheme="minorEastAsia" w:hAnsiTheme="minorEastAsia" w:cs="Helvetica" w:hint="eastAsia"/>
          <w:color w:val="333333"/>
        </w:rPr>
        <w:t>考试期间，考生应全程规范佩戴一次性使用医用口罩。</w:t>
      </w:r>
      <w:r w:rsidRPr="00C205D8">
        <w:rPr>
          <w:rFonts w:asciiTheme="minorEastAsia" w:hAnsiTheme="minorEastAsia" w:cs="Helvetica" w:hint="eastAsia"/>
          <w:color w:val="333333"/>
        </w:rPr>
        <w:t>未按要求佩戴口罩的考生，不得进入考点参加本次考试。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w:t>
      </w:r>
      <w:r w:rsidRPr="00C205D8">
        <w:rPr>
          <w:rFonts w:asciiTheme="minorEastAsia" w:hAnsiTheme="minorEastAsia" w:cs="Helvetica" w:hint="eastAsia"/>
          <w:color w:val="333333"/>
        </w:rPr>
        <w:lastRenderedPageBreak/>
        <w:t>护准备。</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rsidR="00EE5C7B" w:rsidRPr="00C205D8" w:rsidRDefault="00EE5C7B" w:rsidP="00C205D8">
      <w:pPr>
        <w:pStyle w:val="a5"/>
        <w:spacing w:beforeAutospacing="0" w:after="150" w:afterAutospacing="0" w:line="440" w:lineRule="exact"/>
        <w:ind w:firstLine="645"/>
        <w:rPr>
          <w:rFonts w:asciiTheme="minorEastAsia" w:hAnsiTheme="minorEastAsia" w:cs="Helvetica"/>
          <w:color w:val="333333"/>
        </w:rPr>
      </w:pPr>
      <w:r w:rsidRPr="00C205D8">
        <w:rPr>
          <w:rFonts w:asciiTheme="minorEastAsia" w:hAnsiTheme="minorEastAsia" w:cs="Helvetica" w:hint="eastAsia"/>
          <w:color w:val="333333"/>
        </w:rPr>
        <w:t>二、考生入场检测规定</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符合以上疫情防控要求的考生，须经入场检测合格方可进入考点参加本次考试。考生入场检测时和进入考点后，均须保持安全距离，不得扎堆聚集。</w:t>
      </w:r>
      <w:r w:rsidRPr="00C205D8">
        <w:rPr>
          <w:rStyle w:val="a7"/>
          <w:rFonts w:asciiTheme="minorEastAsia" w:hAnsiTheme="minorEastAsia" w:cs="Helvetica" w:hint="eastAsia"/>
          <w:color w:val="333333"/>
        </w:rPr>
        <w:t>考生须同时符合以下全部检测要求，方可进入考点参加本次考试：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（一）考试当天本人“贵州健康码、国家通信行程卡”绿码；</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（二）经检测体温正常（低于37.3℃）；</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（三）佩戴一次性使用医用口罩；</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（四）提供相应核酸检测阴性证明纸质版（医院出具的纸质证明或电子证明的打印件均可）。</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1.考前14天内有“本土阳性病例报告地级市”旅居史人员，须提供考前5日内间隔24小时的2次核酸检测阴性证明，其中第2次核酸检测须在考前48小时内在考点所在地级市进行。</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2.其余考生须提供考前48小时内1次核酸检测阴性证明。</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三、考生入场检测步骤</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考生须佩戴一次性使用医用口罩提前到达检测点排队，入场检测通道分别设置特殊检测通道和常规检测通道两类。</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（一）特殊检测通道</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考前14天内</w:t>
      </w:r>
      <w:r w:rsidRPr="00C205D8">
        <w:rPr>
          <w:rStyle w:val="a7"/>
          <w:rFonts w:asciiTheme="minorEastAsia" w:hAnsiTheme="minorEastAsia" w:cs="Helvetica" w:hint="eastAsia"/>
          <w:color w:val="333333"/>
        </w:rPr>
        <w:t>有“本土阳性病例报告地级市”旅居史</w:t>
      </w:r>
      <w:r w:rsidRPr="00C205D8">
        <w:rPr>
          <w:rFonts w:asciiTheme="minorEastAsia" w:hAnsiTheme="minorEastAsia" w:cs="Helvetica" w:hint="eastAsia"/>
          <w:color w:val="333333"/>
        </w:rPr>
        <w:t>人员进入特殊检测通道。具体检测步骤如下：</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考生到特殊检测通道提交考试当天本人“贵州健康码、国家通信行程卡”绿码、“考前5日内间隔24小时的2次核酸检测阴性证明纸质版”、《准考证》</w:t>
      </w:r>
      <w:r w:rsidRPr="00C205D8">
        <w:rPr>
          <w:rFonts w:asciiTheme="minorEastAsia" w:hAnsiTheme="minorEastAsia" w:cs="Helvetica" w:hint="eastAsia"/>
          <w:color w:val="333333"/>
        </w:rPr>
        <w:lastRenderedPageBreak/>
        <w:t>等相应证明材料报检测人员核验并接受体温检测。经检测合格的，检测人员在《准考证》上加盖入场检测合格章。</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（二）常规检测通道</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考前14天内</w:t>
      </w:r>
      <w:r w:rsidRPr="00C205D8">
        <w:rPr>
          <w:rStyle w:val="a7"/>
          <w:rFonts w:asciiTheme="minorEastAsia" w:hAnsiTheme="minorEastAsia" w:cs="Helvetica" w:hint="eastAsia"/>
          <w:color w:val="333333"/>
        </w:rPr>
        <w:t>无“本土阳性病例报告地级市”旅居史</w:t>
      </w:r>
      <w:r w:rsidRPr="00C205D8">
        <w:rPr>
          <w:rFonts w:asciiTheme="minorEastAsia" w:hAnsiTheme="minorEastAsia" w:cs="Helvetica" w:hint="eastAsia"/>
          <w:color w:val="333333"/>
        </w:rPr>
        <w:t>人员进入常规检测通道，常规检测通道分两步进行检测，具体检测步骤如下：</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1.第一步检测</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考生须提前准备好考试当天本人“贵州健康码绿码”和《准考证》报检测人员核验并接受体温检测。</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经第一步检测合格的，迅速前往第二步检测点。</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2.第二步检测</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经第二步检测合格的，检测人员在《准考证》上加盖入场检测合格章。</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Style w:val="a7"/>
          <w:rFonts w:asciiTheme="minorEastAsia" w:hAnsiTheme="minorEastAsia" w:cs="Helvetica" w:hint="eastAsia"/>
          <w:color w:val="333333"/>
        </w:rPr>
        <w:t>（三）临时隔离检查点</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四、《贵州省2021年下半年人事考试新冠肺炎疫情防控要求（第二版）》停止使用。</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w:t>
      </w:r>
      <w:r w:rsidRPr="00C205D8">
        <w:rPr>
          <w:rFonts w:asciiTheme="minorEastAsia" w:hAnsiTheme="minorEastAsia" w:cs="Helvetica" w:hint="eastAsia"/>
          <w:color w:val="333333"/>
        </w:rPr>
        <w:lastRenderedPageBreak/>
        <w:t>顺利参加本次考试。</w:t>
      </w:r>
    </w:p>
    <w:p w:rsidR="00EE5C7B"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附件：1.</w:t>
      </w:r>
      <w:r w:rsidRPr="009B4A42">
        <w:rPr>
          <w:rFonts w:asciiTheme="minorEastAsia" w:hAnsiTheme="minorEastAsia" w:cs="Helvetica"/>
        </w:rPr>
        <w:t>考生入场疫情防控检测流程图</w:t>
      </w:r>
    </w:p>
    <w:p w:rsidR="00EE5C7B" w:rsidRPr="00C205D8" w:rsidRDefault="00C205D8" w:rsidP="00C205D8">
      <w:pPr>
        <w:pStyle w:val="a5"/>
        <w:spacing w:beforeAutospacing="0" w:after="150" w:afterAutospacing="0" w:line="440" w:lineRule="exact"/>
        <w:ind w:firstLine="630"/>
        <w:rPr>
          <w:rFonts w:asciiTheme="minorEastAsia" w:hAnsiTheme="minorEastAsia" w:cs="Helvetica"/>
          <w:color w:val="333333"/>
        </w:rPr>
      </w:pPr>
      <w:r>
        <w:rPr>
          <w:rFonts w:asciiTheme="minorEastAsia" w:hAnsiTheme="minorEastAsia" w:cs="Helvetica" w:hint="eastAsia"/>
          <w:color w:val="333333"/>
        </w:rPr>
        <w:t xml:space="preserve">    </w:t>
      </w:r>
      <w:r w:rsidR="00EE5C7B" w:rsidRPr="00C205D8">
        <w:rPr>
          <w:rFonts w:asciiTheme="minorEastAsia" w:hAnsiTheme="minorEastAsia" w:cs="Helvetica" w:hint="eastAsia"/>
          <w:color w:val="333333"/>
        </w:rPr>
        <w:t>2.</w:t>
      </w:r>
      <w:hyperlink r:id="rId7" w:tgtFrame="_blank" w:history="1">
        <w:r>
          <w:rPr>
            <w:rStyle w:val="a6"/>
            <w:rFonts w:asciiTheme="minorEastAsia" w:hAnsiTheme="minorEastAsia" w:cs="Helvetica" w:hint="eastAsia"/>
            <w:color w:val="363636"/>
          </w:rPr>
          <w:t>六盘水市钟山区</w:t>
        </w:r>
        <w:r w:rsidR="00EE5C7B" w:rsidRPr="00C205D8">
          <w:rPr>
            <w:rStyle w:val="a6"/>
            <w:rFonts w:asciiTheme="minorEastAsia" w:hAnsiTheme="minorEastAsia" w:cs="Helvetica" w:hint="eastAsia"/>
            <w:color w:val="363636"/>
          </w:rPr>
          <w:t>新冠核酸检测机构名单</w:t>
        </w:r>
      </w:hyperlink>
      <w:r w:rsidR="00EE5C7B" w:rsidRPr="00C205D8">
        <w:rPr>
          <w:rFonts w:asciiTheme="minorEastAsia" w:hAnsiTheme="minorEastAsia" w:cs="Helvetica" w:hint="eastAsia"/>
          <w:color w:val="333333"/>
          <w:shd w:val="clear" w:color="auto" w:fill="FFFFFF"/>
        </w:rPr>
        <w:t>（贵州省卫生健康委员会官方网站公布）</w:t>
      </w:r>
    </w:p>
    <w:p w:rsidR="00E86B4A" w:rsidRPr="00C205D8"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 xml:space="preserve">                  </w:t>
      </w:r>
    </w:p>
    <w:p w:rsidR="00FA45D0" w:rsidRDefault="00EE5C7B" w:rsidP="00C205D8">
      <w:pPr>
        <w:pStyle w:val="a5"/>
        <w:spacing w:beforeAutospacing="0" w:after="150" w:afterAutospacing="0" w:line="440" w:lineRule="exact"/>
        <w:ind w:firstLine="630"/>
        <w:rPr>
          <w:rFonts w:asciiTheme="minorEastAsia" w:hAnsiTheme="minorEastAsia" w:cs="Helvetica"/>
          <w:color w:val="333333"/>
        </w:rPr>
      </w:pPr>
      <w:r w:rsidRPr="00C205D8">
        <w:rPr>
          <w:rFonts w:asciiTheme="minorEastAsia" w:hAnsiTheme="minorEastAsia" w:cs="Helvetica" w:hint="eastAsia"/>
          <w:color w:val="333333"/>
        </w:rPr>
        <w:t>       </w:t>
      </w: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9B4A42">
      <w:pPr>
        <w:pStyle w:val="a5"/>
        <w:spacing w:beforeAutospacing="0" w:after="150" w:afterAutospacing="0" w:line="440" w:lineRule="exact"/>
        <w:rPr>
          <w:rFonts w:asciiTheme="minorEastAsia" w:hAnsiTheme="minorEastAsia" w:cs="Helvetica"/>
          <w:color w:val="333333"/>
        </w:rPr>
        <w:sectPr w:rsidR="009B4A42" w:rsidSect="009B4A42">
          <w:pgSz w:w="11906" w:h="16838"/>
          <w:pgMar w:top="1440" w:right="1800" w:bottom="1440" w:left="1800" w:header="851" w:footer="992" w:gutter="0"/>
          <w:cols w:space="425"/>
          <w:docGrid w:type="lines" w:linePitch="312"/>
        </w:sectPr>
      </w:pPr>
    </w:p>
    <w:p w:rsidR="009B4A42" w:rsidRDefault="009B4A42" w:rsidP="009B4A42">
      <w:pPr>
        <w:pStyle w:val="a5"/>
        <w:spacing w:beforeAutospacing="0" w:after="150" w:afterAutospacing="0" w:line="440" w:lineRule="exact"/>
        <w:jc w:val="center"/>
        <w:rPr>
          <w:rFonts w:asciiTheme="minorEastAsia" w:hAnsiTheme="minorEastAsia" w:cs="Helvetica"/>
          <w:color w:val="333333"/>
        </w:rPr>
      </w:pPr>
      <w:r w:rsidRPr="009B4A42">
        <w:rPr>
          <w:rFonts w:asciiTheme="minorEastAsia" w:hAnsiTheme="minorEastAsia" w:cs="Helvetica"/>
        </w:rPr>
        <w:lastRenderedPageBreak/>
        <w:t>考生入场疫情防控检测流程图</w:t>
      </w:r>
      <w:r>
        <w:rPr>
          <w:rFonts w:asciiTheme="minorEastAsia" w:hAnsiTheme="minorEastAsia" w:cs="Helvetica" w:hint="eastAsia"/>
          <w:noProof/>
          <w:color w:val="333333"/>
        </w:rPr>
        <w:drawing>
          <wp:anchor distT="0" distB="0" distL="114300" distR="114300" simplePos="0" relativeHeight="251658240" behindDoc="1" locked="0" layoutInCell="1" allowOverlap="1">
            <wp:simplePos x="0" y="0"/>
            <wp:positionH relativeFrom="column">
              <wp:posOffset>314325</wp:posOffset>
            </wp:positionH>
            <wp:positionV relativeFrom="paragraph">
              <wp:posOffset>259080</wp:posOffset>
            </wp:positionV>
            <wp:extent cx="8020050" cy="5276850"/>
            <wp:effectExtent l="19050" t="0" r="0" b="0"/>
            <wp:wrapNone/>
            <wp:docPr id="1" name="图片 0" descr="QQ截图20211125175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125175817.png"/>
                    <pic:cNvPicPr/>
                  </pic:nvPicPr>
                  <pic:blipFill>
                    <a:blip r:embed="rId8"/>
                    <a:stretch>
                      <a:fillRect/>
                    </a:stretch>
                  </pic:blipFill>
                  <pic:spPr>
                    <a:xfrm>
                      <a:off x="0" y="0"/>
                      <a:ext cx="8020050" cy="5276850"/>
                    </a:xfrm>
                    <a:prstGeom prst="rect">
                      <a:avLst/>
                    </a:prstGeom>
                  </pic:spPr>
                </pic:pic>
              </a:graphicData>
            </a:graphic>
          </wp:anchor>
        </w:drawing>
      </w:r>
    </w:p>
    <w:p w:rsidR="009B4A42" w:rsidRDefault="009B4A42" w:rsidP="00C205D8">
      <w:pPr>
        <w:pStyle w:val="a5"/>
        <w:spacing w:beforeAutospacing="0" w:after="150" w:afterAutospacing="0" w:line="440" w:lineRule="exact"/>
        <w:ind w:firstLine="630"/>
        <w:rPr>
          <w:rFonts w:asciiTheme="minorEastAsia" w:hAnsiTheme="minorEastAsia" w:cs="Helvetica"/>
          <w:color w:val="333333"/>
        </w:rPr>
      </w:pPr>
    </w:p>
    <w:p w:rsidR="009B4A42" w:rsidRDefault="009B4A42" w:rsidP="009B4A42">
      <w:pPr>
        <w:pStyle w:val="a5"/>
        <w:spacing w:beforeAutospacing="0" w:after="150" w:afterAutospacing="0" w:line="440" w:lineRule="exact"/>
        <w:rPr>
          <w:rFonts w:asciiTheme="minorEastAsia" w:hAnsiTheme="minorEastAsia" w:cs="Helvetica"/>
          <w:color w:val="333333"/>
        </w:rPr>
        <w:sectPr w:rsidR="009B4A42" w:rsidSect="009B4A42">
          <w:pgSz w:w="16838" w:h="11906" w:orient="landscape"/>
          <w:pgMar w:top="1797" w:right="1440" w:bottom="1797" w:left="1440" w:header="851" w:footer="992" w:gutter="0"/>
          <w:cols w:space="425"/>
          <w:docGrid w:type="linesAndChars" w:linePitch="312"/>
        </w:sectPr>
      </w:pPr>
    </w:p>
    <w:tbl>
      <w:tblPr>
        <w:tblW w:w="9430" w:type="dxa"/>
        <w:tblInd w:w="93" w:type="dxa"/>
        <w:tblLook w:val="04A0"/>
      </w:tblPr>
      <w:tblGrid>
        <w:gridCol w:w="742"/>
        <w:gridCol w:w="1548"/>
        <w:gridCol w:w="3982"/>
        <w:gridCol w:w="1011"/>
        <w:gridCol w:w="2147"/>
      </w:tblGrid>
      <w:tr w:rsidR="009B4A42" w:rsidRPr="009B4A42" w:rsidTr="009B4A42">
        <w:trPr>
          <w:trHeight w:val="780"/>
        </w:trPr>
        <w:tc>
          <w:tcPr>
            <w:tcW w:w="9430" w:type="dxa"/>
            <w:gridSpan w:val="5"/>
            <w:tcBorders>
              <w:top w:val="single" w:sz="4" w:space="0" w:color="333333"/>
              <w:left w:val="single" w:sz="4" w:space="0" w:color="333333"/>
              <w:bottom w:val="single" w:sz="4" w:space="0" w:color="000000"/>
              <w:right w:val="single" w:sz="4" w:space="0" w:color="333333"/>
            </w:tcBorders>
            <w:shd w:val="clear" w:color="000000" w:fill="FFFFFF"/>
            <w:vAlign w:val="center"/>
            <w:hideMark/>
          </w:tcPr>
          <w:p w:rsidR="009B4A42" w:rsidRPr="009B4A42" w:rsidRDefault="000D0743" w:rsidP="009B4A42">
            <w:pPr>
              <w:widowControl/>
              <w:jc w:val="center"/>
              <w:rPr>
                <w:rFonts w:ascii="微软雅黑" w:eastAsia="微软雅黑" w:hAnsi="微软雅黑" w:cs="宋体"/>
                <w:color w:val="333333"/>
                <w:kern w:val="0"/>
                <w:szCs w:val="21"/>
              </w:rPr>
            </w:pPr>
            <w:hyperlink r:id="rId9" w:tgtFrame="_blank" w:history="1">
              <w:r w:rsidR="009B4A42" w:rsidRPr="009B4A42">
                <w:rPr>
                  <w:rStyle w:val="a6"/>
                  <w:rFonts w:ascii="微软雅黑" w:eastAsia="微软雅黑" w:hAnsi="微软雅黑" w:cs="宋体" w:hint="eastAsia"/>
                  <w:kern w:val="0"/>
                  <w:szCs w:val="21"/>
                </w:rPr>
                <w:t>六盘水市钟山区新冠核酸检测机构名单</w:t>
              </w:r>
            </w:hyperlink>
            <w:r w:rsidR="009B4A42" w:rsidRPr="009B4A42">
              <w:rPr>
                <w:rFonts w:ascii="微软雅黑" w:eastAsia="微软雅黑" w:hAnsi="微软雅黑" w:cs="宋体" w:hint="eastAsia"/>
                <w:color w:val="333333"/>
                <w:kern w:val="0"/>
                <w:szCs w:val="21"/>
              </w:rPr>
              <w:t>（贵州省卫生健康委员会官方网站公布）</w:t>
            </w:r>
          </w:p>
        </w:tc>
      </w:tr>
      <w:tr w:rsidR="009B4A42" w:rsidRPr="009B4A42" w:rsidTr="009B4A42">
        <w:trPr>
          <w:trHeight w:val="1118"/>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center"/>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序号</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center"/>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单位名称</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center"/>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地址</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center"/>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联系人</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center"/>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联系电话</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176</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六盘水市人民医院</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贵州省六盘水市钟山区钟山西路56号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王诚</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0858-8321721</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178</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六盘水市第三人民医院</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贵州省六盘水市钟山区南环西路188号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严广友</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0858-8162513</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179</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六盘水市妇幼保健院</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贵州省六盘水市南环路53号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康海波</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0858-6361072</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180</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钟山区人民医院</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贵州省六盘水市钟山区凤凰社区大连路48号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叶文惠</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0858-8235521</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187</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首钢水钢医院</w:t>
            </w:r>
          </w:p>
        </w:tc>
        <w:tc>
          <w:tcPr>
            <w:tcW w:w="3982" w:type="dxa"/>
            <w:tcBorders>
              <w:top w:val="nil"/>
              <w:left w:val="nil"/>
              <w:bottom w:val="single" w:sz="4" w:space="0" w:color="000000"/>
              <w:right w:val="single" w:sz="4" w:space="0" w:color="000000"/>
            </w:tcBorders>
            <w:shd w:val="clear" w:color="000000" w:fill="FFFFFF"/>
            <w:vAlign w:val="bottom"/>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贵州省六盘水市钟山区钟山大道中段564号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丁慧红</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0858-2209035</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188</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水矿总医院</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贵州省六盘水市钟山区水西路17号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罗继峰</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0858-8110420</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189</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六盘水市疾病预防控制中心</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贵州省六盘水市凉都大道西段70号</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王敏</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0858-8230744</w:t>
            </w:r>
          </w:p>
        </w:tc>
      </w:tr>
      <w:tr w:rsidR="009B4A42" w:rsidRPr="009B4A42" w:rsidTr="009B4A42">
        <w:trPr>
          <w:trHeight w:val="1501"/>
        </w:trPr>
        <w:tc>
          <w:tcPr>
            <w:tcW w:w="742" w:type="dxa"/>
            <w:tcBorders>
              <w:top w:val="nil"/>
              <w:left w:val="single" w:sz="4" w:space="0" w:color="333333"/>
              <w:bottom w:val="single" w:sz="4" w:space="0" w:color="000000"/>
              <w:right w:val="single" w:sz="4" w:space="0" w:color="000000"/>
            </w:tcBorders>
            <w:shd w:val="clear" w:color="000000" w:fill="FFFFFF"/>
            <w:vAlign w:val="center"/>
            <w:hideMark/>
          </w:tcPr>
          <w:p w:rsidR="009B4A42" w:rsidRPr="009B4A42" w:rsidRDefault="009B4A42" w:rsidP="009B4A42">
            <w:pPr>
              <w:widowControl/>
              <w:jc w:val="righ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190</w:t>
            </w:r>
          </w:p>
        </w:tc>
        <w:tc>
          <w:tcPr>
            <w:tcW w:w="1548"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钟山区疾病预防控制中心</w:t>
            </w:r>
          </w:p>
        </w:tc>
        <w:tc>
          <w:tcPr>
            <w:tcW w:w="3982"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贵州省六盘水市钟山区凤凰新区青峰路</w:t>
            </w:r>
          </w:p>
        </w:tc>
        <w:tc>
          <w:tcPr>
            <w:tcW w:w="1011" w:type="dxa"/>
            <w:tcBorders>
              <w:top w:val="nil"/>
              <w:left w:val="nil"/>
              <w:bottom w:val="single" w:sz="4" w:space="0" w:color="000000"/>
              <w:right w:val="single" w:sz="4" w:space="0" w:color="000000"/>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曹伶俐</w:t>
            </w:r>
          </w:p>
        </w:tc>
        <w:tc>
          <w:tcPr>
            <w:tcW w:w="2147" w:type="dxa"/>
            <w:tcBorders>
              <w:top w:val="nil"/>
              <w:left w:val="nil"/>
              <w:bottom w:val="single" w:sz="4" w:space="0" w:color="000000"/>
              <w:right w:val="single" w:sz="4" w:space="0" w:color="333333"/>
            </w:tcBorders>
            <w:shd w:val="clear" w:color="000000" w:fill="FFFFFF"/>
            <w:vAlign w:val="center"/>
            <w:hideMark/>
          </w:tcPr>
          <w:p w:rsidR="009B4A42" w:rsidRPr="009B4A42" w:rsidRDefault="009B4A42" w:rsidP="009B4A42">
            <w:pPr>
              <w:widowControl/>
              <w:jc w:val="left"/>
              <w:rPr>
                <w:rFonts w:ascii="微软雅黑" w:eastAsia="微软雅黑" w:hAnsi="微软雅黑" w:cs="宋体"/>
                <w:color w:val="333333"/>
                <w:kern w:val="0"/>
                <w:szCs w:val="21"/>
              </w:rPr>
            </w:pPr>
            <w:r w:rsidRPr="009B4A42">
              <w:rPr>
                <w:rFonts w:ascii="微软雅黑" w:eastAsia="微软雅黑" w:hAnsi="微软雅黑" w:cs="宋体" w:hint="eastAsia"/>
                <w:color w:val="333333"/>
                <w:kern w:val="0"/>
                <w:szCs w:val="21"/>
              </w:rPr>
              <w:t>0858-8298773</w:t>
            </w:r>
          </w:p>
        </w:tc>
      </w:tr>
    </w:tbl>
    <w:p w:rsidR="009B4A42" w:rsidRDefault="009B4A42" w:rsidP="009B4A42">
      <w:pPr>
        <w:pStyle w:val="a5"/>
        <w:spacing w:beforeAutospacing="0" w:after="150" w:afterAutospacing="0" w:line="440" w:lineRule="exact"/>
        <w:rPr>
          <w:rFonts w:asciiTheme="minorEastAsia" w:hAnsiTheme="minorEastAsia" w:cs="Helvetica" w:hint="eastAsia"/>
          <w:color w:val="333333"/>
        </w:rPr>
      </w:pPr>
    </w:p>
    <w:p w:rsidR="00641493" w:rsidRPr="00641493" w:rsidRDefault="00641493" w:rsidP="00641493">
      <w:pPr>
        <w:pStyle w:val="a5"/>
        <w:spacing w:line="440" w:lineRule="exact"/>
        <w:rPr>
          <w:rFonts w:asciiTheme="minorEastAsia" w:hAnsiTheme="minorEastAsia" w:cs="Helvetica" w:hint="eastAsia"/>
          <w:color w:val="333333"/>
        </w:rPr>
      </w:pPr>
      <w:r w:rsidRPr="00641493">
        <w:rPr>
          <w:rFonts w:asciiTheme="minorEastAsia" w:hAnsiTheme="minorEastAsia" w:cs="Helvetica" w:hint="eastAsia"/>
          <w:color w:val="333333"/>
        </w:rPr>
        <w:lastRenderedPageBreak/>
        <w:t>《贵州省2021年下半年人事考试新冠肺炎疫情防控要求（第三版）》部分常见问题解答</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一、参加考试是否需要提供核酸检测阴性证明？</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答：凡参加疫情防控要求按《贵州省2021年下半年人事考试新冠肺炎疫情防控要求（第三版）》执行的考试，所有考生必须在进入考点时提供核酸检测阴性证明。</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二、考前48内核酸检测的计算起止时间是什么？</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答:以考生核酸检测阴性报告上“采样时间”为起始，计算至考生参加当次考试的首科考试开考时间为止，凡在48小时内的均符合要求。（以下均按本方式计算核酸检测起止时间）</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三、哪些考生需要进行核酸检测“5天两检”？</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答：考前14天内有“本土阳性病例报告地级市（直辖市为区）”旅居史的考生，须提供考前5日内间隔24小时的2次核酸检测阴性证明。请考生密切关注14天内本人所旅居地级市（直辖市为区）是否有阳性病例报告。</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四、核酸检测“5天两检”有什么要求？</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答：一是第1次检测需在考前5天内进行；二是两次检测“采样时间”需间隔24小时；三是第2次核酸检测须在考前48小时内在考点所在地级市进行。</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五、连续两天参加考试如何提供核酸检测阴性报告？</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答：凡连续两天在贵州省内各市、自治州参加各级人社部门组织的人事考试的考生，且在考试期间未离开贵州省的，提供参加第一天考试的准考证和核酸检测阴性证明报入场检测人员检测即可。</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六、考试期间需要佩戴口罩吗？</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答：考生应自备一次性使用医用口罩。考试期间，考生应全程规范佩戴一次性使用医用口罩。</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七、考生需要提前多久到考点进行入场检测？</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w:t>
      </w:r>
      <w:r w:rsidRPr="00641493">
        <w:rPr>
          <w:rFonts w:asciiTheme="minorEastAsia" w:hAnsiTheme="minorEastAsia" w:cs="Helvetica" w:hint="eastAsia"/>
          <w:color w:val="333333"/>
        </w:rPr>
        <w:lastRenderedPageBreak/>
        <w:t>扎堆到达考点，避免造成拥堵耽误进场时间。</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八、考生入场检测时应走哪种通道？</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九、核酸检测阴性证明要提供纸质版吗？</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答：为确保入场检测进度，所有考生入场时均须提供核酸检测阴性证明纸质版，医院出具的纸质证明或电子证明的打印件均可。</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十、入场检测合格后准考证上需要加盖合格章吗？</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十一、考生可以开车进入考点吗？</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答:为确保疫情防控安全和考点入场检测秩序，除考试公务车辆外，其余车辆不得进入考点。请勿自行驾车前往考点，接送考生车辆，请在距离考点大门一定距离处即停即走，避免造成交通拥堵。</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十二、特别提示</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一）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二）凡贵州健康码为黄码（限行）、红码（隔离）情形的考生，须立即主动向所在社区报备，并按照当地防控部门的要求，接受社区健康管理、开展核酸检测、执行相关防控措施。请勿前往考点、考场等人群密集的公共场所。</w:t>
      </w:r>
    </w:p>
    <w:p w:rsidR="00641493" w:rsidRPr="00641493" w:rsidRDefault="00641493" w:rsidP="00641493">
      <w:pPr>
        <w:pStyle w:val="a5"/>
        <w:spacing w:line="440" w:lineRule="exact"/>
        <w:rPr>
          <w:rFonts w:asciiTheme="minorEastAsia" w:hAnsiTheme="minorEastAsia" w:cs="Helvetica"/>
          <w:color w:val="333333"/>
        </w:rPr>
      </w:pPr>
      <w:r w:rsidRPr="00641493">
        <w:rPr>
          <w:rFonts w:asciiTheme="minorEastAsia" w:hAnsiTheme="minorEastAsia" w:cs="Helvetica" w:hint="eastAsia"/>
          <w:color w:val="333333"/>
        </w:rPr>
        <w:t>（三）《贵州省2021年下半年人事考试新冠肺炎疫情防控要求（第三版）》适用于贵州省人</w:t>
      </w:r>
      <w:r w:rsidRPr="00641493">
        <w:rPr>
          <w:rFonts w:asciiTheme="minorEastAsia" w:hAnsiTheme="minorEastAsia" w:cs="Helvetica" w:hint="eastAsia"/>
          <w:color w:val="333333"/>
        </w:rPr>
        <w:lastRenderedPageBreak/>
        <w:t>力资源和社会保障厅考试院统一组织实施的各项人事考试。省内其他单位自行组织的考试，按其单位自行制定的考试疫情防控要求执行。</w:t>
      </w:r>
    </w:p>
    <w:p w:rsidR="00641493" w:rsidRPr="00641493" w:rsidRDefault="00641493" w:rsidP="009B4A42">
      <w:pPr>
        <w:pStyle w:val="a5"/>
        <w:spacing w:beforeAutospacing="0" w:after="150" w:afterAutospacing="0" w:line="440" w:lineRule="exact"/>
        <w:rPr>
          <w:rFonts w:asciiTheme="minorEastAsia" w:hAnsiTheme="minorEastAsia" w:cs="Helvetica"/>
          <w:color w:val="333333"/>
        </w:rPr>
      </w:pPr>
    </w:p>
    <w:sectPr w:rsidR="00641493" w:rsidRPr="00641493" w:rsidSect="009B4A4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95" w:rsidRDefault="00A23695" w:rsidP="003156C5">
      <w:r>
        <w:separator/>
      </w:r>
    </w:p>
  </w:endnote>
  <w:endnote w:type="continuationSeparator" w:id="1">
    <w:p w:rsidR="00A23695" w:rsidRDefault="00A23695" w:rsidP="00315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95" w:rsidRDefault="00A23695" w:rsidP="003156C5">
      <w:r>
        <w:separator/>
      </w:r>
    </w:p>
  </w:footnote>
  <w:footnote w:type="continuationSeparator" w:id="1">
    <w:p w:rsidR="00A23695" w:rsidRDefault="00A23695" w:rsidP="003156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ABF5668"/>
    <w:rsid w:val="000D0743"/>
    <w:rsid w:val="00245C06"/>
    <w:rsid w:val="00276C81"/>
    <w:rsid w:val="00290037"/>
    <w:rsid w:val="002D29B5"/>
    <w:rsid w:val="003156C5"/>
    <w:rsid w:val="003F05EA"/>
    <w:rsid w:val="004B0B93"/>
    <w:rsid w:val="0058103E"/>
    <w:rsid w:val="00641493"/>
    <w:rsid w:val="00783756"/>
    <w:rsid w:val="009B4A42"/>
    <w:rsid w:val="00A23695"/>
    <w:rsid w:val="00A3538B"/>
    <w:rsid w:val="00BC7200"/>
    <w:rsid w:val="00C205D8"/>
    <w:rsid w:val="00D80BAA"/>
    <w:rsid w:val="00DF501E"/>
    <w:rsid w:val="00E86B4A"/>
    <w:rsid w:val="00EE5C7B"/>
    <w:rsid w:val="00FA45D0"/>
    <w:rsid w:val="1ABF5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5D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A45D0"/>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45D0"/>
    <w:pPr>
      <w:tabs>
        <w:tab w:val="center" w:pos="4153"/>
        <w:tab w:val="right" w:pos="8306"/>
      </w:tabs>
      <w:snapToGrid w:val="0"/>
      <w:jc w:val="left"/>
    </w:pPr>
    <w:rPr>
      <w:sz w:val="18"/>
    </w:rPr>
  </w:style>
  <w:style w:type="paragraph" w:styleId="a4">
    <w:name w:val="header"/>
    <w:basedOn w:val="a"/>
    <w:link w:val="Char"/>
    <w:uiPriority w:val="99"/>
    <w:rsid w:val="00FA45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FA45D0"/>
    <w:pPr>
      <w:spacing w:beforeAutospacing="1" w:afterAutospacing="1"/>
      <w:jc w:val="left"/>
    </w:pPr>
    <w:rPr>
      <w:rFonts w:cs="Times New Roman"/>
      <w:kern w:val="0"/>
      <w:sz w:val="24"/>
    </w:rPr>
  </w:style>
  <w:style w:type="character" w:customStyle="1" w:styleId="info-detail">
    <w:name w:val="info-detail"/>
    <w:basedOn w:val="a0"/>
    <w:rsid w:val="003156C5"/>
  </w:style>
  <w:style w:type="character" w:styleId="a6">
    <w:name w:val="Hyperlink"/>
    <w:basedOn w:val="a0"/>
    <w:uiPriority w:val="99"/>
    <w:unhideWhenUsed/>
    <w:rsid w:val="003156C5"/>
    <w:rPr>
      <w:color w:val="0000FF"/>
      <w:u w:val="single"/>
    </w:rPr>
  </w:style>
  <w:style w:type="character" w:styleId="a7">
    <w:name w:val="Strong"/>
    <w:basedOn w:val="a0"/>
    <w:uiPriority w:val="22"/>
    <w:qFormat/>
    <w:rsid w:val="003156C5"/>
    <w:rPr>
      <w:b/>
      <w:bCs/>
    </w:rPr>
  </w:style>
  <w:style w:type="paragraph" w:styleId="a8">
    <w:name w:val="Balloon Text"/>
    <w:basedOn w:val="a"/>
    <w:link w:val="Char0"/>
    <w:rsid w:val="009B4A42"/>
    <w:rPr>
      <w:sz w:val="18"/>
      <w:szCs w:val="18"/>
    </w:rPr>
  </w:style>
  <w:style w:type="character" w:customStyle="1" w:styleId="Char0">
    <w:name w:val="批注框文本 Char"/>
    <w:basedOn w:val="a0"/>
    <w:link w:val="a8"/>
    <w:rsid w:val="009B4A42"/>
    <w:rPr>
      <w:rFonts w:asciiTheme="minorHAnsi" w:eastAsiaTheme="minorEastAsia" w:hAnsiTheme="minorHAnsi" w:cstheme="minorBidi"/>
      <w:kern w:val="2"/>
      <w:sz w:val="18"/>
      <w:szCs w:val="18"/>
    </w:rPr>
  </w:style>
  <w:style w:type="character" w:customStyle="1" w:styleId="Char">
    <w:name w:val="页眉 Char"/>
    <w:basedOn w:val="a0"/>
    <w:link w:val="a4"/>
    <w:uiPriority w:val="99"/>
    <w:rsid w:val="0058103E"/>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divs>
    <w:div w:id="298800546">
      <w:bodyDiv w:val="1"/>
      <w:marLeft w:val="0"/>
      <w:marRight w:val="0"/>
      <w:marTop w:val="0"/>
      <w:marBottom w:val="0"/>
      <w:divBdr>
        <w:top w:val="none" w:sz="0" w:space="0" w:color="auto"/>
        <w:left w:val="none" w:sz="0" w:space="0" w:color="auto"/>
        <w:bottom w:val="none" w:sz="0" w:space="0" w:color="auto"/>
        <w:right w:val="none" w:sz="0" w:space="0" w:color="auto"/>
      </w:divBdr>
    </w:div>
    <w:div w:id="359402468">
      <w:bodyDiv w:val="1"/>
      <w:marLeft w:val="0"/>
      <w:marRight w:val="0"/>
      <w:marTop w:val="0"/>
      <w:marBottom w:val="0"/>
      <w:divBdr>
        <w:top w:val="none" w:sz="0" w:space="0" w:color="auto"/>
        <w:left w:val="none" w:sz="0" w:space="0" w:color="auto"/>
        <w:bottom w:val="none" w:sz="0" w:space="0" w:color="auto"/>
        <w:right w:val="none" w:sz="0" w:space="0" w:color="auto"/>
      </w:divBdr>
    </w:div>
    <w:div w:id="801777118">
      <w:bodyDiv w:val="1"/>
      <w:marLeft w:val="0"/>
      <w:marRight w:val="0"/>
      <w:marTop w:val="0"/>
      <w:marBottom w:val="0"/>
      <w:divBdr>
        <w:top w:val="none" w:sz="0" w:space="0" w:color="auto"/>
        <w:left w:val="none" w:sz="0" w:space="0" w:color="auto"/>
        <w:bottom w:val="none" w:sz="0" w:space="0" w:color="auto"/>
        <w:right w:val="none" w:sz="0" w:space="0" w:color="auto"/>
      </w:divBdr>
    </w:div>
    <w:div w:id="1012992196">
      <w:bodyDiv w:val="1"/>
      <w:marLeft w:val="0"/>
      <w:marRight w:val="0"/>
      <w:marTop w:val="0"/>
      <w:marBottom w:val="0"/>
      <w:divBdr>
        <w:top w:val="none" w:sz="0" w:space="0" w:color="auto"/>
        <w:left w:val="none" w:sz="0" w:space="0" w:color="auto"/>
        <w:bottom w:val="none" w:sz="0" w:space="0" w:color="auto"/>
        <w:right w:val="none" w:sz="0" w:space="0" w:color="auto"/>
      </w:divBdr>
      <w:divsChild>
        <w:div w:id="1666663323">
          <w:marLeft w:val="0"/>
          <w:marRight w:val="0"/>
          <w:marTop w:val="0"/>
          <w:marBottom w:val="0"/>
          <w:divBdr>
            <w:top w:val="none" w:sz="0" w:space="0" w:color="auto"/>
            <w:left w:val="none" w:sz="0" w:space="0" w:color="auto"/>
            <w:bottom w:val="dotted" w:sz="6" w:space="15" w:color="458FCE"/>
            <w:right w:val="none" w:sz="0" w:space="0" w:color="auto"/>
          </w:divBdr>
        </w:div>
      </w:divsChild>
    </w:div>
    <w:div w:id="1179928615">
      <w:bodyDiv w:val="1"/>
      <w:marLeft w:val="0"/>
      <w:marRight w:val="0"/>
      <w:marTop w:val="0"/>
      <w:marBottom w:val="0"/>
      <w:divBdr>
        <w:top w:val="none" w:sz="0" w:space="0" w:color="auto"/>
        <w:left w:val="none" w:sz="0" w:space="0" w:color="auto"/>
        <w:bottom w:val="none" w:sz="0" w:space="0" w:color="auto"/>
        <w:right w:val="none" w:sz="0" w:space="0" w:color="auto"/>
      </w:divBdr>
    </w:div>
    <w:div w:id="1330064807">
      <w:bodyDiv w:val="1"/>
      <w:marLeft w:val="0"/>
      <w:marRight w:val="0"/>
      <w:marTop w:val="0"/>
      <w:marBottom w:val="0"/>
      <w:divBdr>
        <w:top w:val="none" w:sz="0" w:space="0" w:color="auto"/>
        <w:left w:val="none" w:sz="0" w:space="0" w:color="auto"/>
        <w:bottom w:val="none" w:sz="0" w:space="0" w:color="auto"/>
        <w:right w:val="none" w:sz="0" w:space="0" w:color="auto"/>
      </w:divBdr>
    </w:div>
    <w:div w:id="1768454294">
      <w:bodyDiv w:val="1"/>
      <w:marLeft w:val="0"/>
      <w:marRight w:val="0"/>
      <w:marTop w:val="0"/>
      <w:marBottom w:val="0"/>
      <w:divBdr>
        <w:top w:val="none" w:sz="0" w:space="0" w:color="auto"/>
        <w:left w:val="none" w:sz="0" w:space="0" w:color="auto"/>
        <w:bottom w:val="none" w:sz="0" w:space="0" w:color="auto"/>
        <w:right w:val="none" w:sz="0" w:space="0" w:color="auto"/>
      </w:divBdr>
      <w:divsChild>
        <w:div w:id="980497801">
          <w:marLeft w:val="0"/>
          <w:marRight w:val="0"/>
          <w:marTop w:val="0"/>
          <w:marBottom w:val="0"/>
          <w:divBdr>
            <w:top w:val="none" w:sz="0" w:space="0" w:color="auto"/>
            <w:left w:val="none" w:sz="0" w:space="0" w:color="auto"/>
            <w:bottom w:val="dotted" w:sz="6" w:space="15" w:color="458FCE"/>
            <w:right w:val="none" w:sz="0" w:space="0" w:color="auto"/>
          </w:divBdr>
        </w:div>
      </w:divsChild>
    </w:div>
    <w:div w:id="1775248573">
      <w:bodyDiv w:val="1"/>
      <w:marLeft w:val="0"/>
      <w:marRight w:val="0"/>
      <w:marTop w:val="0"/>
      <w:marBottom w:val="0"/>
      <w:divBdr>
        <w:top w:val="none" w:sz="0" w:space="0" w:color="auto"/>
        <w:left w:val="none" w:sz="0" w:space="0" w:color="auto"/>
        <w:bottom w:val="none" w:sz="0" w:space="0" w:color="auto"/>
        <w:right w:val="none" w:sz="0" w:space="0" w:color="auto"/>
      </w:divBdr>
      <w:divsChild>
        <w:div w:id="1948612539">
          <w:marLeft w:val="0"/>
          <w:marRight w:val="0"/>
          <w:marTop w:val="0"/>
          <w:marBottom w:val="0"/>
          <w:divBdr>
            <w:top w:val="none" w:sz="0" w:space="0" w:color="auto"/>
            <w:left w:val="none" w:sz="0" w:space="0" w:color="auto"/>
            <w:bottom w:val="dotted" w:sz="6" w:space="15" w:color="458FCE"/>
            <w:right w:val="none" w:sz="0" w:space="0" w:color="auto"/>
          </w:divBdr>
        </w:div>
      </w:divsChild>
    </w:div>
    <w:div w:id="2034722907">
      <w:bodyDiv w:val="1"/>
      <w:marLeft w:val="0"/>
      <w:marRight w:val="0"/>
      <w:marTop w:val="0"/>
      <w:marBottom w:val="0"/>
      <w:divBdr>
        <w:top w:val="none" w:sz="0" w:space="0" w:color="auto"/>
        <w:left w:val="none" w:sz="0" w:space="0" w:color="auto"/>
        <w:bottom w:val="none" w:sz="0" w:space="0" w:color="auto"/>
        <w:right w:val="none" w:sz="0" w:space="0" w:color="auto"/>
      </w:divBdr>
      <w:divsChild>
        <w:div w:id="358358034">
          <w:marLeft w:val="0"/>
          <w:marRight w:val="0"/>
          <w:marTop w:val="0"/>
          <w:marBottom w:val="0"/>
          <w:divBdr>
            <w:top w:val="none" w:sz="0" w:space="0" w:color="auto"/>
            <w:left w:val="none" w:sz="0" w:space="0" w:color="auto"/>
            <w:bottom w:val="dotted" w:sz="6" w:space="15" w:color="458FCE"/>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jw.guizhou.gov.cn/xwzx_500663/tzgg/202110/t20211029_7146038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jw.guizhou.gov.cn/xwzx_500663/tzgg/202110/t20211029_714603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785</Words>
  <Characters>4475</Characters>
  <Application>Microsoft Office Word</Application>
  <DocSecurity>0</DocSecurity>
  <Lines>37</Lines>
  <Paragraphs>10</Paragraphs>
  <ScaleCrop>false</ScaleCrop>
  <Company>Sky123.Org</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陈应雪</dc:creator>
  <cp:lastModifiedBy>xbany</cp:lastModifiedBy>
  <cp:revision>8</cp:revision>
  <dcterms:created xsi:type="dcterms:W3CDTF">2021-10-08T03:13:00Z</dcterms:created>
  <dcterms:modified xsi:type="dcterms:W3CDTF">2022-04-29T03:24:00Z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3E56BB7FBC574D8382930B0CEE027CD1</vt:lpwstr>
  </property>
</Properties>
</file>