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spacing w:after="400" w:line="360" w:lineRule="auto"/>
        <w:ind w:firstLine="120"/>
        <w:jc w:val="center"/>
        <w:rPr>
          <w:rFonts w:ascii="微软雅黑" w:hAnsi="微软雅黑" w:eastAsia="微软雅黑" w:cs="微软雅黑"/>
          <w:sz w:val="28"/>
        </w:rPr>
      </w:pPr>
      <w:bookmarkStart w:id="0" w:name="_GoBack"/>
      <w:bookmarkEnd w:id="0"/>
      <w:r>
        <w:rPr>
          <w:b/>
          <w:sz w:val="32"/>
        </w:rPr>
        <w:t>考试</w:t>
      </w:r>
      <w:r>
        <w:rPr>
          <w:rFonts w:hint="eastAsia"/>
          <w:b/>
          <w:sz w:val="32"/>
          <w:lang w:eastAsia="zh-CN"/>
        </w:rPr>
        <w:t>题库</w:t>
      </w:r>
    </w:p>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 各级消防救援队伍（）为本级作战训练安全工作第一责任人。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A.分管领导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B.业务部门领导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C.党政主要负责同志</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D.现场指挥员</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 总队、支队每年应对安全员进行不少于（）天的专项培训，逐步推进持证上岗。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C.7</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D.10</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3. 灭火战斗网通常以（）为单位组网。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A.总队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B.支队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C.大队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D.建制中队</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4. 空气呼吸器长期不用时，为了更好的保存，橡胶部件应涂抹什么物质（）？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A.石蜡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B.润滑油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C.消毒水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D.滑石粉</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5. 移动式照明灯组在室内使用时，会产生什么气体造成人员中毒（）？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A.二氧化碳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B.一氧化碳</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C.双光气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D.光气</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6. 普通公路上连续设置的警戒桶起始点距离事故现场始点距离应不少于（）米。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A.50—100</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B.100—150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C.150—200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D.200—250</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7. 事故现场中，警戒桶间隔距离最长不得超过（）米。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B.10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C.15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D.20</w:t>
            </w:r>
            <w:r>
              <w:rPr>
                <w:rStyle w:val="9"/>
                <w:color w:val="EFA030"/>
                <w:sz w:val="24"/>
                <w:szCs w:val="24"/>
              </w:rPr>
              <w:t>(正确答案)</w:t>
            </w:r>
          </w:p>
        </w:tc>
      </w:tr>
    </w:tbl>
    <w:p/>
    <w:p>
      <w:pPr>
        <w:keepLines w:val="0"/>
        <w:spacing w:line="360" w:lineRule="auto"/>
        <w:jc w:val="left"/>
      </w:pPr>
    </w:p>
    <w:p>
      <w:pPr>
        <w:keepLines w:val="0"/>
        <w:spacing w:line="360" w:lineRule="auto"/>
        <w:jc w:val="left"/>
        <w:rPr>
          <w:rFonts w:ascii="微软雅黑" w:hAnsi="微软雅黑" w:eastAsia="微软雅黑" w:cs="微软雅黑"/>
          <w:sz w:val="28"/>
        </w:rPr>
      </w:pPr>
    </w:p>
    <w:p>
      <w:pPr>
        <w:keepLines w:val="0"/>
        <w:spacing w:line="360" w:lineRule="auto"/>
        <w:jc w:val="left"/>
        <w:rPr>
          <w:rFonts w:ascii="微软雅黑" w:hAnsi="微软雅黑" w:eastAsia="微软雅黑" w:cs="微软雅黑"/>
          <w:sz w:val="28"/>
        </w:rPr>
      </w:pPr>
    </w:p>
    <w:p>
      <w:pPr>
        <w:bidi w:val="0"/>
        <w:spacing w:line="360" w:lineRule="auto"/>
        <w:rPr>
          <w:rFonts w:ascii="微软雅黑" w:hAnsi="微软雅黑" w:eastAsia="微软雅黑" w:cs="微软雅黑"/>
          <w:sz w:val="28"/>
        </w:rPr>
      </w:pPr>
      <w:r>
        <w:rPr>
          <w:rStyle w:val="9"/>
        </w:rPr>
        <w:t xml:space="preserve">8. 道路交通信号包括（）。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A.交通信号灯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B.交通标志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C.交通标线和交通警察的指挥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D.以上都有</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9. 《中华人民共和国道路交通安全法》于（）开始施行。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A.2003年5月1日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B.2003年5月10日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C.2004年5月1日</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D.2004年5月10日</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10. 机动车在城市道路发生事故，应在车辆后至少（）米放置专用警戒标志？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A.10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B.20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C.30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D.50</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11. 机动车在城市道路发生事故，应在车辆后放置（）？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A.专用警戒标志</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B.轮胎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C.机油桶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D.灭火器</w:t>
            </w:r>
          </w:p>
        </w:tc>
      </w:tr>
    </w:tbl>
    <w:p/>
    <w:p>
      <w:pPr>
        <w:keepLines w:val="0"/>
        <w:spacing w:line="360" w:lineRule="auto"/>
        <w:jc w:val="left"/>
      </w:pPr>
    </w:p>
    <w:p>
      <w:pPr>
        <w:keepLines w:val="0"/>
        <w:spacing w:line="360" w:lineRule="auto"/>
        <w:jc w:val="left"/>
        <w:rPr>
          <w:rFonts w:ascii="微软雅黑" w:hAnsi="微软雅黑" w:eastAsia="微软雅黑" w:cs="微软雅黑"/>
          <w:sz w:val="28"/>
        </w:rPr>
      </w:pPr>
    </w:p>
    <w:p>
      <w:pPr>
        <w:bidi w:val="0"/>
        <w:spacing w:line="360" w:lineRule="auto"/>
        <w:rPr>
          <w:rFonts w:ascii="微软雅黑" w:hAnsi="微软雅黑" w:eastAsia="微软雅黑" w:cs="微软雅黑"/>
          <w:sz w:val="28"/>
        </w:rPr>
      </w:pPr>
      <w:r>
        <w:rPr>
          <w:rStyle w:val="9"/>
        </w:rPr>
        <w:t xml:space="preserve">12. 楼内灭火的进攻起点层应设于（）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A.底层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B.着火层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C.着火层上层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D.着火层下一层</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13. 搜救小组一般不少于（）人。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B.2</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C.3</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D.4</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14. 进入浓烟区域时，内攻人员应沿（）底姿行进。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A.水带</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B.边缘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C.楼梯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D.地面</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15. 在火场上，内攻人员一般不少于（）人。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A.2</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B.3</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C.4</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D.5</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16. 火场警戒力量由消防人员、（）、武警、以及事故单位的保安人员等组成。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A.现场群众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B.当地政府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C.公安民警</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D.解放军</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17. 非主战车辆和社会应急联动单位的车辆应安排停靠于火场（），所有车辆停靠要保持安全距离。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A.内侧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B.侧面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C.内围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D.外围</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18. 在楼层内部出水灭火时，应采取（）措施，阻止积水流入电梯井。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A.防水导流</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B.防水引流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C.阻水导流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D.阻水引流</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19. 内攻身着避火服或隔热服的消防员（）长时间停留在火场。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A.可以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B.必须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C.不能</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D.能够</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20. 主战车辆要尽量选择上风或侧上风方向地势较高的停车位置，车头朝（）方向，与着火装置保持一定的安全距离。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A.撤离</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B.进攻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C.疏散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D.内攻</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21. 内攻时进入内部前先利用水枪进行（）扫射，防止坠落物伤人。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A.上下</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B.左右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C.外侧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D.内侧</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22. 不要使水中的救援绳索绷紧，且水中的救援设备及绳索与水流的角度不应小于（）度。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A.15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B.30</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C.45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D.60</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23. 在多人落水需要施救，应按（）的顺序进行救援。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A.先近后远，先水面后水下</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B.先远后近，先水面后水下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C.先近后远，先水下后水面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D.先远后近，先水下后水面</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24. 在制定救援方案、修订行动计划和所有处置行动中，都要首先考虑（）问题。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A.救援装备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B.个人防护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C.安全</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D.天气</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25. 在涉水救援中，在绳索上每间隔（）米就制作一个蝴蝶结，已提供抓手的位置。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A.0.5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B.0.75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C.0.8</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D.1</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26. 在救援有攻击性的落水者时下列说法错误的是（）。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A.递给落水者漂浮物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B.直接接近落水者</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C.从背后牢牢抓住落水者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D.如果落水者穿了救生衣，也要抓住落水者和救生衣以保持对其控制</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27. 当溺水者尚未下沉，特别两手还在挥舞挣扎时可用（）。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A.正面接近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B.侧面接近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C.背面接近</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D.潜水接近</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28. 必须带电灭火时，应戴（）等放护装备。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A.灭火防护服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B.电绝缘服</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C.抢险救援服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D.避火服</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29. 大跨度厂房控火应优选使用（），严格控制一线作业人员数量。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A.开花水枪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B.泡沫水枪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C.遥控水炮</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D.直流水枪</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30. 内攻搜救小组不得少于（）人。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A.3</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B.4</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D.6</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31. 水枪阵地与有倒塌危险的墙体保持安全间距，通常不小于（）倍建筑外墙高度，防止墙体倒塌伤人。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A.1.2</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B.1.5</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C.1.8</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D.2</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32. 业务训练前必须进行热身活动，运动时间一般不少于（）分钟。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A.10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B.15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C.20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D.30</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33. 用起重气垫起重时，气垫塞入物体下部时，必须占气垫面积百分之（）以上。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A.60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B.70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C.75</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D.85</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34. 高空救助使用安全绳对救援人员和被救人员进行保护时，必须设置不少于（）处支点。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B.2</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D.4</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35. 处置公路隧道交通事故，一般情况下，车辆应选择在隧道两端洞外（）停放。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A.左侧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B.右侧</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C.左前方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D.右前方</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36. 处置公路交通事故，大雾天气或者夜晚时，警戒距离应至少扩大（）倍。 [单选题] </w:t>
      </w:r>
      <w:r>
        <w:rPr>
          <w:rStyle w:val="9"/>
          <w:color w:val="FF0000"/>
        </w:rPr>
        <w:t>*</w:t>
      </w:r>
    </w:p>
    <w:tbl>
      <w:tblPr>
        <w:tblStyle w:val="8"/>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pPr>
            <w:r>
              <w:rPr>
                <w:rStyle w:val="9"/>
                <w:sz w:val="24"/>
                <w:szCs w:val="24"/>
              </w:rPr>
              <w:t>A.0.5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B.0.8</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C.1.0</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8856" w:type="dxa"/>
            <w:shd w:val="clear" w:color="auto" w:fill="FFFFFF"/>
            <w:vAlign w:val="center"/>
          </w:tcPr>
          <w:p>
            <w:pPr>
              <w:bidi w:val="0"/>
              <w:jc w:val="left"/>
              <w:rPr>
                <w:rFonts w:ascii="微软雅黑" w:hAnsi="微软雅黑" w:eastAsia="微软雅黑" w:cs="微软雅黑"/>
                <w:b w:val="0"/>
                <w:sz w:val="28"/>
              </w:rPr>
            </w:pPr>
            <w:r>
              <w:rPr>
                <w:rStyle w:val="9"/>
                <w:sz w:val="24"/>
                <w:szCs w:val="24"/>
              </w:rPr>
              <w:t>D.1.2</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37. 利用拉梯在窗口、阳台设置阵地时，拉梯上端必须高出窗口、阳台（）个梯蹬以上。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B.2</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D.4</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38. 倒车时必须有人员在（）方进行疏导警戒。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C.侧后</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D.侧前</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39. 下面（）是化学品标签的警示语。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A.危险.警告.注意</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B.火灾.爆炸.自然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C.毒性.还原性.氧化性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D.灾害.爆炸.易燃</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40. 标明了安全使用注意事项和防护基本要求的是（）。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A.化学品标志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B.化学品安全标签</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C.危险化学品标签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D.化学品标签</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41. 下列对剧毒品描述错误的是（）。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A.不准露天堆放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B.必须双人收发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C.不能用玻璃瓶储存</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D.做好安全防护</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42. 强酸灼伤皮肤不能用（）冲洗。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A.热水</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B.冷水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C.弱碱溶液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D.肥皂水</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43. 吸湿性强、遇水释放较多热量的化学品沾染皮肤后应立即（）。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A.用清水冲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B.用冷水冲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C.用软纸.软布抹去</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D.立即去医院</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44. 遇水燃烧物质起火时，不能用（）扑灭。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A.干粉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B.泡沫</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C.二氧化碳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D.干沙土</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45. 危险化学品泄露事故的疏散方向为（）向。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A.上风</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B.下风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C.侧风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D.顺风</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46. 下列遇水易燃的金属是（）。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A.铝</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C.纳</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D.铁</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47. 危险化学品泄露在未确定具体泄漏物质前按（）等级防护。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A.最高</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B.中级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C.低级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D.日常</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48. 事故现场有易燃易爆气体或有毒有害物质扩散时，消防车要选择（）的适当位置停靠。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A.上风方向或侧上风方向</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B.上风方向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C.侧上风方向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D.下风方向</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49. 救生气垫适用于（）以下的楼层下跳逃生。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A.40米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B.30米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C.20米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D.10米</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50. 液化石油气处置过程中倒罐、转移必须在（）的掩护下进行，以确保安全。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A.喷雾水枪</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B.消防水炮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C.泡沫枪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D.直流水枪</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51. 处置公路交通事故时，采取的措施错误的有（）。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A.安抚被困人员，稳定其情绪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B.察看人员被困情况，确定救援方法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C.对地面流淌的汽油进行泡沫覆盖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D.利用机动链锯破拆车体救人</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52. 处置高速公路事故时，应在事故区域前、后方（）米处设置明显的警戒和事故标志。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A.200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B.300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C.500</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D.1000</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53. 公路交通事故处置程序与措施为（）。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A.接警出动.侦察检测.设立警戒.救生排险.现场急救.清理移交</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B.接警出动.个人防护.现场询情.侦察检测.设立警戒.疏散人员.排除险情.洗消处理和清理移交。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C.接警出动.现场侦检.设立警戒.开展人员救助.排除险情搞好保障.清理移交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D.接警出动.个人防护.现场询情.侦察检测.设立警戒.疏散救生.排除险情.现场急救.搞好保障.清理移交</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54. 交通事故处理过程中，使用破拆工具破拆车体时，应使用（）掩护，防止金属碰撞产生火花，引起油蒸气爆炸，发生火灾。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A.雾状水</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B.直流水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C.直流水或开花水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D.泡沫液</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55. 交通事故处理过程中，使用破拆工具破拆车体时，应使用（）掩护，防止金属碰撞产生火花，引起油蒸气爆炸，发生火灾。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A.雾状水</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B.直流水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C.直流水或开花水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D.泡沫液</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56. 下列不属于铁路交通事故特点的有（）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A.人员伤亡多，财产损失大。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B.极易造成次生灾害。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C.处置危险性大</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D.救援难度大。</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57. 隧道交通事故特点为（）。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A.事故频率高.人员伤亡大.易引发次生灾害和救援难度大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B.事故地点不确定.物质性质难判定.事故危险性大和处置难度大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C.易引发次生灾害.人员伤亡大.堵塞隧道交通.经济损失大和救援困难</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D.人员伤亡重.容易引发次生灾害.造成交通中断和救援困难</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58. 隧道交通事故处置程序与措施为（）。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A.接警出动.侦察检测.设立警戒.救生排险.现场急救.清理移交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B.接警出动.个人防护.现场询情.侦察检测.设立警戒.疏散人员.排除险情.洗消处理和清理移交。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C.接警出动.现场侦检.设立警戒.开展人员救助.排除险情搞好保障.清理移交</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D.接警出动.个人防护.现场询情.侦察检测.设立警戒.疏散救生.排除险情.现场急救.搞好保障.清理移交</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59. 隧道交通事故特点为（）。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A.事故频率高.人员伤亡大.易引发次生灾害和救援难度大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B.事故地点不确定.物质性质难判定.事故危险性大和处置难度大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C.易引发次生灾害.人员伤亡大.堵塞隧道交通.经济损失大和救援困难</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D.人员伤亡重.容易引发次生灾害.造成交通中断和救援困难</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60. 隧道交通事故处置程序与措施为（）。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A.接警出动.侦察检测.设立警戒.救生排险.现场急救.清理移交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B.接警出动.个人防护.现场询情.侦察检测.设立警戒.疏散人员.排除险情.洗消处理和清理移交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C.接警出动.现场侦检.设立警戒.开展人员救助.排除险情搞好保障.清理移交</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D.接警出动.个人防护.现场询情.侦察检测.设立警戒.疏散救生.排除险情.现场急救.搞好保障.清理移交</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61. 建筑物倒塌事故处置中，救人顺序错误的是（）。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A.由深入浅</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B.先易后难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C.先重伤后轻伤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D.先救人后救物</w:t>
            </w:r>
          </w:p>
        </w:tc>
      </w:tr>
    </w:tbl>
    <w:p/>
    <w:p>
      <w:pPr>
        <w:keepLines w:val="0"/>
        <w:spacing w:line="360" w:lineRule="auto"/>
        <w:jc w:val="left"/>
      </w:pPr>
    </w:p>
    <w:p>
      <w:pPr>
        <w:keepLines w:val="0"/>
        <w:spacing w:line="360" w:lineRule="auto"/>
        <w:jc w:val="left"/>
        <w:rPr>
          <w:rFonts w:ascii="微软雅黑" w:hAnsi="微软雅黑" w:eastAsia="微软雅黑" w:cs="微软雅黑"/>
          <w:sz w:val="28"/>
        </w:rPr>
      </w:pPr>
    </w:p>
    <w:p>
      <w:pPr>
        <w:bidi w:val="0"/>
        <w:spacing w:line="360" w:lineRule="auto"/>
        <w:rPr>
          <w:rFonts w:ascii="微软雅黑" w:hAnsi="微软雅黑" w:eastAsia="微软雅黑" w:cs="微软雅黑"/>
          <w:sz w:val="28"/>
        </w:rPr>
      </w:pPr>
      <w:r>
        <w:rPr>
          <w:rStyle w:val="9"/>
        </w:rPr>
        <w:t xml:space="preserve">62. 建筑物倒塌事故处置中，救人的顺序错误的是（）。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A.由深入浅</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B.先易后难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C.先重伤后轻伤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D.先救人后救物</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63. 对能溶于水的有毒或刺激性气体，可喷射雾状水流，降低其在空气中的（）。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A.毒性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B.比重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C.浓度</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D.质量</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64. 当发现有大量毒气扩散，且短时间内难以控制时，消防人员应协同有关部门及时疏散可能遭遇毒气侵害的人员，特别要先疏散毒源（）受威胁的人员。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A.上风方向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B.下风方向</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C.沾染区域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D.扩散区域</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65. 消防人员在有毒区域进行侦察、排险等行动时，应以（）为单位，不可单独行动。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A.2～3人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B.分队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D.小组</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66. 进入有毒区域时，消防人员（）采取防护措施，禁止无关人员进入。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A.应当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B.需要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C.必须</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D.应该</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67. 在破拆车体时应采用（）实施掩护和喷射泡沫覆盖泄漏区域。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A.直流水枪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B.干粉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C.水幕水带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D.喷雾水枪"</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68. 对于有毒气体泄漏可采用怎样的方式进行稀释（）。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A.直流水冲击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B.泡沫覆盖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C.干粉覆盖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D.喷雾水</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69. 建筑坍塌事故处置中，救援初期一般不得使用（）清理现场。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A.大型机械车辆</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B.液压扩张器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C.水泥切割机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D.起重气垫</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70. 高速公路隧道发生事故，应立即与高速路政部门或高速交警部门取得联系，确定事故的准确地点及消防车辆行车路线。由其在来车方向（）处实施布控，封闭道路并派车引导救援车辆抵达事故地点。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A.1km</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B.2km</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C.3km</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D.4km</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71. 高空救人有（）安全隐患。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A.坠落</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B.割伤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C.触电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D.刺伤</w:t>
            </w:r>
          </w:p>
        </w:tc>
      </w:tr>
    </w:tbl>
    <w:p/>
    <w:p>
      <w:pPr>
        <w:keepLines w:val="0"/>
        <w:spacing w:line="360" w:lineRule="auto"/>
        <w:jc w:val="left"/>
      </w:pPr>
    </w:p>
    <w:p>
      <w:pPr>
        <w:keepLines w:val="0"/>
        <w:spacing w:line="360" w:lineRule="auto"/>
        <w:jc w:val="left"/>
        <w:rPr>
          <w:rFonts w:ascii="微软雅黑" w:hAnsi="微软雅黑" w:eastAsia="微软雅黑" w:cs="微软雅黑"/>
          <w:sz w:val="28"/>
        </w:rPr>
      </w:pPr>
    </w:p>
    <w:p>
      <w:pPr>
        <w:bidi w:val="0"/>
        <w:spacing w:line="360" w:lineRule="auto"/>
        <w:rPr>
          <w:rFonts w:ascii="微软雅黑" w:hAnsi="微软雅黑" w:eastAsia="微软雅黑" w:cs="微软雅黑"/>
          <w:sz w:val="28"/>
        </w:rPr>
      </w:pPr>
      <w:r>
        <w:rPr>
          <w:rStyle w:val="9"/>
        </w:rPr>
        <w:t xml:space="preserve">72. m金属拉梯由（）人操作。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B.4</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C.5</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D.6</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73. 水域下潜时经常观察压力表和浮力表，保持中性浮力，每下潜3米均需观察周边情况，气瓶压力低于（）MPa时必须上浮出水，速度不得大于18米/分钟。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B.5</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C.7</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D.10</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74. 扑救地下室火灾，水枪手追击火势时，应该实施（）。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A.水枪前伸长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B.移动炮快出水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C.移动炮一号操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D.分水器前伸长</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75. 进入密闭区域侦察时，应当在（）缓慢开启门、窗，并视情向门、窗内射水。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A.正面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B.侧面</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C.前面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D.后面</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76. 扑救高危场所火灾时，车辆应当停在便于展开、便于转移的安全位置，车头应朝（）方向。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A.前进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B.进攻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C.撤离</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D.火势蔓延</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77. 倒车时必须有人员在（）进行疏导警戒。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A.侧方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B.前方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C.后方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D.侧后方</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78. （）具体负责作战和训练中的安全监督工作。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A.灭火救援指挥员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B.军政首长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C.安全员</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D.观察员</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79. 各级消防救援队伍在作战和训练时，必须设立（）。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A.检查员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B.安全员</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C.警戒员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D.指挥员</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80. 业务训练前热身运动，时间不少于（）。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A.5分钟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B.10分钟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C.15分钟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D.30分钟</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81. 三节拉梯不得超过（）人同时攀登。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B.2</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D.4</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82. 高空作业时，禁止腰间（）。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A.插带工具</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B.挂钥匙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C.带手机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D.插带硬质物品</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83. 在冰雪、泥浆、湿滑等路面行驶时，应当采取防滑措施或减速行驶，正确使用（），防止操纵失误；必要时组织乘车人员下车徒步通过。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A.刹车制动</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B.方向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C.灯光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D.轮毂</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84. 下列不属于全勤指挥部战备职责的是（）。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A.实行二十四小时不间断战备值班制度，贯彻执行上级的命令.指示；接受下级的请求报告，并及时妥善处理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B.掌握辖区各类灾害事故的特点.处置对策.消防安全重点单位有关情况和本级执勤战斗预案相关内容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C.掌握消防救援队伍执勤战斗实力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D.发生火灾，立即派员赶赴现场，提供灭水救援相关信息，协同开展灭火救援行动</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85. 采用窒息法灭火时，必须确认灌注、封堵空间（）后方可实施。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A.无毒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B.无爆炸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C.不漏水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D.无人</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86. 进入浓烟、高温、有毒等危险区域侦察时，侦察人员要正确选择侦察路线，安全员要在进出口处进行安全检查并登记姓名、进出时间、空气呼吸器压力及使用时间等情况，设置导向绳或救生照明线，明确联络信号，必要时用（）进行掩护。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A.水炮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B.人员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C.掩体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D.水枪</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87. 扑救木质楼板、吊顶的建筑物火灾时，应当射水探试楼板、吊顶强度，确认没有塌落危险后，应保持（）探步前进的方式进入室内救人、灭火。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A.前虚后实</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B.前实后虚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C.左实右虚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D.左虚右实</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88. 使用切割器具破拆时，必须佩戴面罩、手套，平稳操作、（）切割，切割器具前方不得站人。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A.直线</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B.弧线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C.侧面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D.来回</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89. 驾驶员应及时掌握前方供水需求，与水枪手保持联系；供水时，不得突然（）、减压。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A.来水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B.断水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C.加压</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D.泄压</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90. 进入建筑物内部侦察时，应当对建筑结构强度进行评估，并充分利用地形、地物，靠近承重结构行动，行进时必须（），发现危险必须主动规避。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A前实后虚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B前虚后实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C探步前进</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91. 水带铺设应当避开玻璃幕墙下方，如无法避开时，应当用硬物对（）进行遮盖。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A.水带接头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B.水枪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C.分水器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D.水带干线</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92. 机动车在高速公路上发生故障时，警告标志应当设置在故障车来车方向至少（）米以外，车上人员应当迅速转移到右侧路肩上或者应急车道内，并且迅速报警。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A.50-80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B.100-120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C.120-150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D.150</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93. 处置危险性较大的灾害事故，必须预先确定撤离信号、传递方式、撤离的方向和路线，清除紧急撤离线路上的障碍，设置利于快速撤离的各种设施，确定防爆掩蔽体，一旦接到撤退命令，一律（）撤离。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A.拖出水带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B.携带水枪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C.徒手</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D.丢弃空气呼吸器</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94. 经过桥梁、涵洞、隧道时，应当注意观察（）、限重及空中障碍物。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A.限高</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B.长度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C.减速带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D.限宽</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95. 特殊情况需要通过交通禁用通道或正在施工的路段时，要详细了解情况，确保（）后通行。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A.无人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B.无车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C.无监控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D.安全</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96. 严禁在松软或者路基薄弱的地带、（）和危险建筑物旁停靠，避免停靠在管道井口上方。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A.路中线上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B.高压线下</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C.机动车旁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D.人行道上</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97. 当车辆必须停在坡路上时，应采取可靠的（）措施。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A.闪灯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B.制动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C.警示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D.防滑</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98. 水枪阵地应当按照便于观察、便于进攻、便于转移或者（）的原则设置。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A.疏散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B.撤退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C.观察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D.撤离</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99. 有毒有害物质沾染皮肤时，应立即去除衣物，用大量的水进行冲洗（）分钟以上，并彻底洗消，情况严重或沾染强腐蚀性和剧毒物质必须及时就医。 [单选题]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B.8</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C.10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D.15</w:t>
            </w:r>
            <w:r>
              <w:rPr>
                <w:rStyle w:val="9"/>
                <w:color w:val="EFA030"/>
                <w:sz w:val="24"/>
                <w:szCs w:val="24"/>
              </w:rPr>
              <w:t>(正确答案)</w:t>
            </w:r>
          </w:p>
        </w:tc>
      </w:tr>
    </w:tbl>
    <w:p/>
    <w:p>
      <w:pPr>
        <w:keepLines w:val="0"/>
        <w:spacing w:line="360" w:lineRule="auto"/>
        <w:jc w:val="left"/>
      </w:pPr>
    </w:p>
    <w:p>
      <w:pPr>
        <w:keepLines w:val="0"/>
        <w:spacing w:line="360" w:lineRule="auto"/>
        <w:jc w:val="left"/>
        <w:rPr>
          <w:rFonts w:ascii="微软雅黑" w:hAnsi="微软雅黑" w:eastAsia="微软雅黑" w:cs="微软雅黑"/>
          <w:sz w:val="28"/>
        </w:rPr>
      </w:pPr>
    </w:p>
    <w:p>
      <w:pPr>
        <w:bidi w:val="0"/>
        <w:spacing w:line="360" w:lineRule="auto"/>
        <w:rPr>
          <w:rFonts w:ascii="微软雅黑" w:hAnsi="微软雅黑" w:eastAsia="微软雅黑" w:cs="微软雅黑"/>
          <w:sz w:val="28"/>
        </w:rPr>
      </w:pPr>
      <w:r>
        <w:rPr>
          <w:rStyle w:val="9"/>
        </w:rPr>
        <w:t>100. 接近火场时应注意观察下列哪些情况（）。</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A.风向.风力情况</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B.起火建筑冒烟楼层和烟雾颜色</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C.外部窗口是否有明火</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D.起火楼层消防设施情况</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101. 进入危害现场进行侦察或作业前应设置安全员，在出入口处进行登记，检查防护装备，明确（），安全员必须坚守战位，保持不间断联络，做好接应准备，直至内攻人员全部撤出，严禁擅离职守。</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A.进攻路线</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B.通信方式</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C.撤离信号</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D.撤退路线</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E.接应点</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102. 车辆到场后，遵循（）的原则选择停靠位置。</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A.方便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B.安全</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C.有序</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D.空旷</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103. 关于车辆停靠下列的表述中，错误的是（）。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A.停车时尽量选择在起火建筑下风的位置停靠。</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B.可以停靠与存在坠落风险物体的下方。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C.初战到场车辆尽量停靠在建筑不同方位，以便全面观察火情。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D.到场后应划定警戒范围，协调公安民警等维持秩序，视情实施道路交通管制。</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104. 灾情评估应贯穿于灭火战斗全过程，与（）等工作同步进行。</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A.疏散救人</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B.战斗展开</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C.接警出动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D.安全防护</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105. 涉水救援的原则有（）</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A.尽可能避免入水。</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B.游泳，避开风险区域，以及其他危险。</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C.保持和及时补充救援队员的体能。</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D.穿戴好防护装备，保护人员通过。</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E.合适的进出路径。</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F.选择最安全的区域通过。</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106. 确保（）行动的命令能够传达到每名救援人员和所有参与救援人员。</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A.前进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B.继续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C.中止</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D.撤离</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107. 评估事故现状，包括事故（）的情况。</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A.发生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B.现状</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C.可能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D.潜在</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108. 楼层进攻时，分水器阵地通常设置在主入口处，燃烧层高于6层的一般设置在（）楼梯间。</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A.下一层</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B.上一层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C.下两层</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D.上两层</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109. 扑救储罐火灾时，消防车辆应停放在（）地势较高的位置。</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A.上风</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B.侧上风</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C.下风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D.侧下风</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110. 业务训练时，应设置安全员，对训练（）必须进行检查，落实安全保障。</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A.人员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B.场地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C.设施</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D.器材</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111. 放空点燃必须从（）方向接近，并保持足够的安全距离。</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A.上风</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B.侧上风</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C.下风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D.侧下风</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112. 进入（）等区域救人时，救援小组必须严格落实防护措施。</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A.爆炸</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B毒害</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C.腐蚀</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D.浓烟</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113. 进入易燃易爆警戒区域，禁止使用非防爆（）等器材。</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A.通信</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B破拆</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C.堵漏</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D.侦检</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114. 危险化学品事故处置，第一到场力量应在（）方向安全区域集结。</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A.上风</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B.下风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C.侧上风</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D.侧下风</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115. 下列气体遇明火或高温会发生燃烧或爆炸的是（）。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A.氢气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B.二氧化碳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C.一氧化碳</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D.甲烷</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116. 扑救爆炸品火灾时应选择（）等做掩体进行自我保护。</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A.墙体</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B.消防车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C.高点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D.低洼处</w:t>
            </w:r>
            <w:r>
              <w:rPr>
                <w:rStyle w:val="9"/>
                <w:color w:val="EFA030"/>
                <w:sz w:val="24"/>
                <w:szCs w:val="24"/>
              </w:rPr>
              <w:t>(正确答案)</w:t>
            </w:r>
          </w:p>
        </w:tc>
      </w:tr>
    </w:tbl>
    <w:p/>
    <w:p>
      <w:pPr>
        <w:keepLines w:val="0"/>
        <w:spacing w:line="360" w:lineRule="auto"/>
        <w:jc w:val="left"/>
      </w:pPr>
    </w:p>
    <w:p>
      <w:pPr>
        <w:keepLines w:val="0"/>
        <w:spacing w:line="360" w:lineRule="auto"/>
        <w:jc w:val="left"/>
        <w:rPr>
          <w:rFonts w:ascii="微软雅黑" w:hAnsi="微软雅黑" w:eastAsia="微软雅黑" w:cs="微软雅黑"/>
          <w:sz w:val="28"/>
        </w:rPr>
      </w:pPr>
    </w:p>
    <w:p>
      <w:pPr>
        <w:bidi w:val="0"/>
        <w:spacing w:line="360" w:lineRule="auto"/>
        <w:rPr>
          <w:rFonts w:ascii="微软雅黑" w:hAnsi="微软雅黑" w:eastAsia="微软雅黑" w:cs="微软雅黑"/>
          <w:sz w:val="28"/>
        </w:rPr>
      </w:pPr>
      <w:r>
        <w:rPr>
          <w:rStyle w:val="9"/>
        </w:rPr>
        <w:t>117. 危险化学品现场警戒区域划分为（）。</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A.安全区</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B.轻微区</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C.重危区</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D.致死区</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118. 进入易燃易爆场所作业，应携带（）。</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A.机动链锯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B.无火花工具</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C.防爆电台</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D.无齿锯</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119. 下列气体为有毒气体的是（）。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A.二氯甲烷</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B.一氧化碳</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C.硫化氢</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D.甲醛</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120. 公路交通事故处置的行动要求为（）。</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A.及时救人是救援人员现场处置公路交通事故的主要方面，应最大限度抢救人命，并及时送往医院救治。</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B.处置高架路交通事故时，为防途中交通堵塞，同一消防站出动的车辆应从不同的入口登上高架公路，相向驶往现场。</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C.救援车辆一时无法接近事故现场时，救援人员应首先携带轻便的破拆.救生.起重等装备，赶往事发现场投入救援。</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D.使用破拆工具破拆车体时，应使用雾状水掩护，防止金属碰撞产生火花，引起油蒸气爆炸，发生火灾。</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E.事故处理完毕后，应尽快解除警戒，恢复交通。</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121. 沼气事故的特点有（）。</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A.池内属易燃易爆场所</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B.隐蔽性强</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C.污染性强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D.人员伤亡大</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122. 地震按照其成因分为（）。</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A.天然地震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B.人为地震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C.构造地震</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D.火山地震</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123. 建筑物倒塌事故处置中，救人的顺序是（）。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A.由深入浅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B.由外向内</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C.先易后难</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D.先重伤后轻伤</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E.先救人后救物</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124. 执行内攻等危险战斗任务时，遇（）等情况，无法按时安全有效完成既定任务时，应立即调整战斗部署或果断撤离、整装再战，严禁逞强作业。</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A.空气呼吸器余量不足</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B.器材故障</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C.体能下降</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D.突发险情</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125. 遇（）的高空救援，首先通知待救者的亲人和相关人员及时到达现场，协同救援人员，说服待救者放弃轻生的念头。</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A.自杀倾向</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B.精神不正常</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C.债务纠纷人员</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D.高空作业人员</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126. 安全训练通常采取（）方法进行。</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A.安全原理学习</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B.典型案例研究</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C.特情处置训练</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D.适应性训练</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127. 训练安全管理中训练前准备工作包括（）。</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A.制定安全措施</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B.进行安全教育</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C.检查场地器材</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D.受训人员身体准备活动</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E.确定受训人员</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128. 放空点燃必须采取远距离点燃的方法。包括使用（）等，并且设置防回火装置。</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A.电子打火器</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B.信号枪</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C.“魔术棒”爆竹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D.长火炬</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E.火焰喷射器</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129. 对场地器材装备进行练前检查的措施主要有（）。</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A.认真检查训练场地</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B.认真检查器材装备</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C.认真做好自查互查</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D.采取保护措施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E.搞好维修准备</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130. 灭火防护服是保护消防员免受（）以及其它危险物品伤害的保护装备。</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A.高温</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B.蒸汽</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C.热水</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D.热物体</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E.撞击</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131. 火情侦察和战斗展开的安全措施有（）。</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A.深入要害部位侦察时，不得少于2人。有两个或两个以上消防中队参加演练时，侦察人员和侦察小组要适当增加</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B.火情侦察人员和水枪手进入模拟有毒气体.高温.浓烟环境中，必须佩戴空气呼吸器。侦察人员要在腰部系一条导向绳，以便与外部人员保持联系</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C.进入复杂环境的每个人，现场指挥员都要明确其方位和任务，并登记标明在标示牌上，以便出现问题及时营救。未经指挥员批准，任何人不得擅自进入火场侦察</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D.在演练中，如要进行破拆，应注意不破拆到承重结构和要害部位，防止发生倒塌事故</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E.在高处行走时，应小心谨慎，防止掉落；进入易燃易爆场所时，严格操作规程，防止爆炸事故发生"</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132. 可燃气体火灾灭火的安全措施主要有（）。</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A.气体发生火灾，不要急于灭火，应以防止蔓延和发生二次爆炸为重点，要与有关单位密切配合，协同作战，确保周围群众和参战人员安全</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对于容器管道上的气体火灾，应落实好关闭进气阀门或堵漏措施后才可灭火。阀门受到火势直接威胁无法关闭时，应先冷却阀门，在保证阀门完好的情况下再灭火。灭火后迅速关闭阀门，并使用蒸气或喷雾水稀释和驱散余气</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C.冷却着火气体容器或钢瓶时，应避免用水流直接冲击，防止容器.钢瓶被冲倒，导致火焰上窜烘烤邻近容器而产生爆炸危险。已经倒伏的钢瓶要设法使它立起</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D.对火场上未着火的可燃气体容器要迅速疏散至安全地带。对着火容器或其相邻容器有爆炸危险时，要利用地形.地物.耐火建筑物为掩体，使用带架水枪.水炮喷水冷却，防止爆炸，并阻止火势向附近建筑物蔓延</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E.灭火后对容器.管道要继续射水冷却，使之降至常温，并驱散周围余气</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133. 消防中队班安全员职责主要有（）。</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A.检查车辆器材.装备的安全情况及安全保护措施</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B.经常向本班人员宣传安全常识</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C.督促有关人员做好安全保护工作</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D.及时制止违反安全规定的冒险行为</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E.经常向中队安全小组反映本班.组的安全情况，提出改进工作的建议</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134. 进入可燃有毒气体泄漏区域时，应从上风方向进入，必须使用（）等出水掩护。</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A喷雾水</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B屏风水枪</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C水幕水带</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D直流水枪</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135. 车辆到达现场时，应当根据现场情况选择适当的停车位置，下面正确的说法有（）。</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A严禁在路基厚实的地带停靠；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B必须与起火建筑物保持安全距离；</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C举高消防车必须停靠在空中有障碍物；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D车辆应当便于展开.便于转移的位置；</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E严禁在路基簿弱的地带停靠。</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136. 灭火中设置水枪阵地的原则有（）？</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A.便于观察</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B.便于进攻</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C.便于转移</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D.便于撤离</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137. 火场安全员的站位要求有哪些？（）</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A.便于观察判断情况</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B.便于报告情况</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C.便于传递撤退信号</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D.便于向火场进攻</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138. 常见影响战斗行动安全的潜在危险性有那些（）。</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A.建筑物局部或整体易倒塌</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B.钢构件上设置预制板屋面易塌落。</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C.身体裸露部位触及灼热钢构件易烫伤</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D.大空间侦察救人易失散和迷失方向</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E.屋顶破拆排烟口易坠落</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F.倒塌瞬间的高温气浪易伤人</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139. 内攻时的注意事项有哪些（）。</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A.前实后虚，大步前进.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B.当火势突破窗口或高温浓烟在上风出入口翻滚时，严禁内攻</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C.在屋顶.下风出入口.侧墙实施有效排烟措施的情况下方可上风出入口实施内攻</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D.严禁将分水器设置于视线不清的充烟区域内部.</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E.内攻前应明确撤退路线和撤退信号，一旦发出撤退指令应徒手快速撤至外部</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140. 开展业务训练，应当遵守下列安全规定：（）。</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A.对参训人员进行安全教育；</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B.对训练场地设施和装备器材进行全面检查；</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C.督促安全员认真检查.落实各项安全措施；</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D.训练前组织参训人员进行跑步.活动操等热身运动；</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E.训练后组织进行适当的身体整理活动并进行安全讲评。</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141. 灭火救援行动中，应坚持（）的原则。</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A.便于观察</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B.便于进攻</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C.便于疏散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D.便于转移或者撤离</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142. 2014年7月14日，海南省文昌公安消防支队文城中队接到摘除马蜂窝的报警求助，立即前往处置。中士陈某某将装有马蜂窝的编织袋浸泡灭杀时，马蜂从袋中飞出，导致被马峰蛰伤牺牲。根据案例判断下列问题正确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A.对蜂毒过敏的人员可以少参与摘除蜂窝救助。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B.摘取的蜂窝必须就地用火烧毁或挖坑深埋。</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C.摘除蜂窝过程和后续处理视情况而定来做个人防护。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D.配备适量蜂毒解药。</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143. 2014年5月21日，重庆市石柱土家族自治县公安消防大队指挥中心接到报警，称1名男子故困在碎石场孤岛内，请求救援。在救援过程中、战士王某被滚落的岩石砸中头部，导致牺性。根据案例判断下列问题正确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A.车辆开拔途中要观察四周山坡情况，危险地段做到快速通过，现场停车位置要尽可能远离山坡，或在高处.空阔处，防止飞石来袭。</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B.现场施救时，对作业现场实施安全监控外，不用观察周边环境.地质变化等情况。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C.对复杂地质情况难以判别时，要主动调集当地有关部门专家参与处置，避免盲目蛮干，误入险境。</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D.车辆可以随意停放。</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144. 2012年2月2日，云南省楚雄市栗子国小区六楼的天台上一女子欲跳楼自杀。楚雄市公安消防大队接警后，立即赶赴现场救援。在救援过程中，下士陈某某冲向女子掉落的方向，右肩被女子砸中导致受伤。根据案例判断下列问题正确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A.尽可能使用专用救生气垫，使用其他救援器材时，营救人员必须在高空坠落人员位置。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B.劝说者应由熟悉情况的人员或专业人员负责，登楼营教人员应尽量不要在自杀者视线。</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C.可以单人用手或多人拉手去接住跳楼者。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D.高空救人时必须做好个人防护。</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145. 2011年11月10日，北京市朝阳区平乐园小区602房间有人欲点燃气自杀。北京市公安消防总队接警后前往处置，同时通知燃气公司到场。在处置过程中，自杀者点燃燃气发生爆炸，导致4名官兵受伤。根据案例分析下列选项正确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A.供水.侦检.断电.断气和稳定自杀者情绪应分步进行。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B.处置人员要精干，合理站位，避开门.窗正面，依托掩体接近。</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C.水枪要及时跟进，对过道.室内燃气进行稀释，降低燃气浓度。</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D.必要时要迅速果断处置，强攻制服.用开花水枪冲落点火物，制止点火行为发生。</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146. 【案例1】 2011年2月7日下午，山东总队潍坊支队新兵李某，在青岛新训大队参加慢跑训练结束返回宿舍后倒地昏迷，立即送医院，经抢救无效死亡，诊断结果为心源性猝死。【案例2】2011年6月11日17时20分，新疆总队克拉玛依支队警勤中队士兵乔某某与战友打完篮球到车库乘凉，突然晕倒在地，被中队官兵发现后立即送医院，经抢救无效死亡，诊断结果为心源性猝死。【案例3】2011年6月16日，浙江总队衢州支队常山中队一班副班长下士王某在完成负重5000米跑()后突然晕倒，立即送医院，经抢救无效死亡，诊断结果为心源性猝死。【案例4】2011年7月15日，山西总队临汾支队尧都区大队列兵任某某，在体能训练结束后感觉头晕，立即送医院，经抢救无效死亡，诊断结果为心源性猝死。根据以上案例分析下列选项正确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A.一般情况下，不应安排在高温.雷雨.大风.雾霾等恶劣天气条件下进行大强度.长时间的户外训练。要坚持循序渐进的原则，合理安排休息，避免盲目蛮干。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B.准备活动时间一般不少于20分钟。以身体感觉发热.略微出汗为宜。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C.训练中，组训人员要善于观察官兵体能状况，及时发现参训客兵出现胸闷.气短.心慌.头痛.恶心等身体不适症状，及时分析原因，并采取针对性的措施。</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邀请专业医护人员和专业教练到基层中队开展急救和相关运动知识的培训，加强官兵预防突发性疾病和急救措施知识学习与普及。有条件的可邀请专业医护人员.专业教练随队协助训练，为队员提供高效.专业的护理和训练指导。</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147. 【案例1】2005年6月16日，黑龙江绥化市公安消防支队二中队上等兵薛某在进行救生气垫训练中，由于气垫上反弹，头部撞到训练塔造成脑干严重损伤，经抢救无效死亡。【案例2】2012年11月20日下午，浙江温州市公安消防支队苍南大队在组的此望织救生气垫训练时，列兵王某某从二楼跳至救生气垫，头部意外受伤。经抢救无效死亡。【案例3】2016年12月14日，山东队临沂市公安消防支队高新区大队天鹅湖中队在组织救生气垫训练时，下士王某从训练塔三楼跳下，落在气垫边缘，摔落在地上，头部着地，经抢救无效死亡。根据案例分析，下列选项正确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A.禁止开展真人试跳消防救生气垫训练和表演。</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B.检查测试消防救生气垫性可采用真人试跳方式进行。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C.消防救生气垫仅供消防部队紧急救助他人，且无任何可替代方法时所使用，消防救生气垫应按照其限定救援高度正确使用。</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D.消防救生气垫最大救援高度不得超过10米。</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148. 2014年5月15日，某支队特勤中队进行大绳斜降营救被困人员科目第一次合成训练，用卷扬机牵拉绳索至标注位置时，连接绳索的两只“0”型钩突然断裂，“0”型钩向卷扬机方向高速飞出，其中一只击中正在右前方作业的夏某某头盔，继续直线飞出约80余米，击中卷扬机上方操作平台后弹落。夏某某当场牺牲。根据案例分析，下列选项正确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A.每次开展绳索训练时，必须按要求对承重绳索及其承重附件进行静态荷载测试，绳索必须保持完整，发现磨损后应立即更换。</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B.绳索.安全钩.头盔使用应符合操作规范和技术规范要求。</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C.绳索紧固时不得使用动力牵引设备，连接支点必须牢固且不得少于一处。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D.开展大型演练等活动前，必须对安全风险进行专项评估并采取专项安全措施。</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149. 2002年9月17日上午，某单位在综合训练塔七楼进行缓降器下滑自救训练。上等兵王某某在操作高空逃生缓降器下降到5楼时，缓降器钢丝绳索在位于6楼窗口处突然断裂，王某某当即坠下，落在下方战士身上后头部着地，立即送往医院救治，经抢救无效牺牲。根据以上案例分析，在此种训练中正确的做法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A.训练前要检查训练场地.装备.器材是否符合安全规定。</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B.掌握正确使用方法，使用时必须确保固定的位置安全可靠，将主机放到外墙面，不能使绳索与墙体产生摩擦，并定期对承重钢丝索进行荷载能力测试。</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C.加强安全保护，绳索训练中承载的绳索必须在筑物的转角处设置护垫.护具，设立安全员，实施大绳保护。</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D.缓降训练时值班班长可自行组织，无干部在场时可以组织训练。</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150. 2006年8月27日，四川德阳消防支队集训队在组织开展铝合金三节拉梯攀登训练时，扶梯队员下士唐某某左前臂突然被下滑的拉梯卡住，造成闭合性骨折。在等待救护车的同时，特勤队代理排长要求集训队驾驶员杨某某开车送伤员到医院。杨某某临时驾驶一辆东风牌干粉消防车，因不了解车辆性能，在刹车气压严不足的情况下违规出车，距训练塔20米时才发现车辆无法制动，慌忙之中处置不当，撞向正在训练塔前救助伤员的7名官兵，造成下士徐来当场死亡，上等兵万某某送往医院抢救无效死亡。副中队长陈某某、下士唐某某、陈某、张某、列兵熊某某等5人受伤。对于此次伤亡事故以下说法正确的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A.开展训练前要检查训练场地.装备.器材是否符合安全规定，性能是否良好；检查受训人员是否按规定着装，安全防护措施是否到位，及时消除事故隐患和不安全因素。</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B.要加强执勤车辆及器材的日常安全检查和维护保养，使执勤车辆及器材处于良好的状态。</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C.驾驶员要熟练掌握车辆的驾驶技巧.快速发现车辆的各种故障，加强检查保养，落实安全责任，排除安全隐患。</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D.培养好官兵的处置突发事件的能力和心理素质，使每名官兵都具有良好的心理素质。</w:t>
            </w:r>
            <w:r>
              <w:rPr>
                <w:rStyle w:val="9"/>
                <w:color w:val="EFA030"/>
                <w:sz w:val="24"/>
                <w:szCs w:val="24"/>
              </w:rPr>
              <w:t>(正确答案)</w:t>
            </w:r>
          </w:p>
        </w:tc>
      </w:tr>
    </w:tbl>
    <w:p/>
    <w:p>
      <w:pPr>
        <w:keepLines w:val="0"/>
        <w:spacing w:line="360" w:lineRule="auto"/>
        <w:jc w:val="left"/>
      </w:pPr>
    </w:p>
    <w:p>
      <w:pPr>
        <w:keepLines w:val="0"/>
        <w:spacing w:line="360" w:lineRule="auto"/>
        <w:jc w:val="left"/>
        <w:rPr>
          <w:rFonts w:ascii="微软雅黑" w:hAnsi="微软雅黑" w:eastAsia="微软雅黑" w:cs="微软雅黑"/>
          <w:sz w:val="28"/>
        </w:rPr>
      </w:pPr>
    </w:p>
    <w:p>
      <w:pPr>
        <w:bidi w:val="0"/>
        <w:spacing w:line="360" w:lineRule="auto"/>
        <w:rPr>
          <w:rFonts w:ascii="微软雅黑" w:hAnsi="微软雅黑" w:eastAsia="微软雅黑" w:cs="微软雅黑"/>
          <w:sz w:val="28"/>
        </w:rPr>
      </w:pPr>
      <w:r>
        <w:rPr>
          <w:rStyle w:val="9"/>
        </w:rPr>
        <w:t>151. 2011年2月5日16时，江西省吉安市永丰县佐龙乡浪田江背村一民房发生火灾。永丰县公安消防大队接警后，立即出动1辆消防车、6名官兵赶赴现场扑救。16时25分，辖区中队到场。经侦察，起火建筑为1栋老式砖木结构民房，内部用土坯墙分隔为五间，屋顶已坍塌，火势呈猛烈燃烧并有蔓延趋势。16时55分，火势得到基本控制。17时40分，由于房梁烧塌失去支撑力，加之长时间水流冲击和水渍浸泡，南面第二堵隔墙突然倒塌砸在第一堵墙体上，导致第一堵墙同时倒塌，将正在大门口消灭残火的李某某、华某某、郭某3人埋压。18时03分，被埋压的3名官兵先后被救出并送医院抢救，华某某经抢救无效牺牲，李某某、郭某受伤。根据案倒分析，下列选项正确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A.土木和砖木结构建筑耐火等级低，扑救过程中应加强对建筑结构稳定性和完整性的观察，预先采取有效防范措施。</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B.严格落实作战行动安全防护要求，特别要注意系紧头盔系带，收紧灭火防护服衣领，放平头盔披肩等细节。</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C.进入砖木结构建筑内部，要先使用水枪上下左右扫射，消除不稳定物体，沿可靠的承重构件探步前进。</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D.水枪阵地应设置在相对安全的区域，可以设在任意位置。</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152. 2012年3月10日3时56分，浙江省绍兴诸暨市义乌小商品直销连锁店发生火灾。诸暨市公安消防大队接警后，迅速调集3个中队、9辆消防车、45名官兵赶赴现场扑救。在扑救过程中，副指导员田某某牺牲，副中队长陶某某、下士杨某某受伤。根据案例分析，下列属于常见场所存在爆炸危险性的物品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A.商店内存放的樟脑丸.化妆品.一次性打火机.驱蚊喷雾剂等物品</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B.美容院内集中存放的发现胶.摩丝等物品</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C.建材店内放置的油漆.稀释剂等易燃液体</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D.电瓶车.笔记本电脑.手机专卖店内集中存放的电池</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E.空调维修，小吃店内就置的制冷清你罐或液化石油气瓶</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F.废品回收站内存放的喷剂罐体"</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153. 2013年10月11日2时59分，北京市石景山区苹果园南路喜隆多商场发生火灾。接警后，北京市公安消防总队先后调集15个消防中队、63辆消防车、300多名官兵赶赴现场扑救。在扑救过程中，石景山支队参谋长刘某坤、副中队长刘某魁牺牲。根据案例分析，在火场被困脱险时下面说法正确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A.保持镇定，利用电台.敲击墙体等发出求救信号，报告所处位置.进入路线或环境特征。</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B.回忆出入路线，判明自己所在位置和撤离方向。</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C.沿墙体朝一个方向搜索移动，寻找门.窗口脱险，注意移动过程中可以随便挪动物品开辟通道。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D.注意观察墙体等处是否有应急疏散指示标志，沿疏散方向撤离。</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E.沿铺设的救生照明线.安全绳.水带撤离。</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F.能见度有限的建筑内，利用家具物品进行辨识</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G.朝有亮光处撤离，但在接近开口部位时注意观察开口外部情况，防止坠落。</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154. 2013年2月25日0时23分，江西省赣州市瑞金市武阳镇陈埠村民房发生火灾。瑞金市公安消防大队出动2辆消防车、17名官兵赶赴现场扑救。0时46分，瑞金中队到场后，经侦察得知，着火房屋内有1名老人被困。龙某某与王某在着火建筑北面设置1支水枪掩护救人。0时48分，搜救小组从着火房屋内救出1名老人。1时20分，着火建筑东面宽约3米、高约7米的土砖墙突然向外侧倒塌，致使调整到东侧土墙灭火的王某腹部以下被埋压，头部被土砖击中，龙某某小腿被倒塌墙体击伤。中队官兵迅速将两人救出并送往医院，王某经抢救无效牺牲，龙某某小腿受轻伤。下面对土坯房易垮塌的原因说法正确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A.生土结构的承重墙建造后，土的干缩变形，加之其他负荷作用，极易使房屋墙体产生裂缝</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B.多数土坯房屋基础的埋浅.宽度小，房屋地基基础的不均匀沉降，容易引起墙体开裂</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C.多数土坯房建造时间久远，墙体长期受自然环境风化侵蚀与屋面漏雨受潮，以及干燥反复作用，导致墙面风化，剥落，泥浆粉化，墙体厚度减小</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D.土墙经水渍浸泡，增加了土体的重力，土体颗粒间得到充分润滑，减小了土的粘聚力，直接导致不稳定的楔形土体范围扩大，危害极大。</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155. 2012年10月7日6时10分，广西壮族自治区来宾市兴宾区合山路东一巷24-5号铺面发生火灾，来宾市公安消防支队接警后，迅速调派兴宾中队3辆消防车、18名官兵赶赴现场扑救。在扑救过程中，下士周某牺牲。根据案例分析下列属于建筑结构倒塌前兆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A.钢结构的横梁弯曲严重.棕条折曲版落，楼板下沉变形造成玻璃幕墙成片破碎。</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B.门窗卡住不能开启，培面外鼓明显；墙体出现明显裂缝，两面墙体交界墙角处出现明显向外倾斜裂缝。</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C.承重的横梁与立柱结合部受高温直接炙烤而发生明显的脱落断裂或变形倾斜。</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D.发出“咔嚓”.“嘎吱”或“噼噼啪”.“吼死呀呀”的刺耳响声，且声音由大到小。</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156. 2008年1月2日20时25分，新疆自治区乌鲁木齐市德汇国际广规能场二期商铺发生火灾。乌鲁木齐市公安消防支队接警后，调派消防“出二中队、特勤一中队等9个中队，61辆消防车、230名官兵前往处置。在扑救过程中，特勤一中队副中队长朱某某、排长张某、士官学校实习学员高某牺牲。下列对商市场火灾特点说法正确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A.可燃物集中，且对流条件好，火势极易蔓延扩大。</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B.建筑空间大，垂直蔓延途径多，易形成立体燃烧。</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C.可燃物种类多，如化纤.塑料商品等，火灾时会产生大量的有毒气体，易造成人员伤亡。</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D.建筑构件在火焰和高温长时间作用下，容易出现变形坍塌。</w:t>
            </w:r>
            <w:r>
              <w:rPr>
                <w:rStyle w:val="9"/>
                <w:color w:val="EFA030"/>
                <w:sz w:val="24"/>
                <w:szCs w:val="24"/>
              </w:rPr>
              <w:t>(正确答案)</w:t>
            </w:r>
          </w:p>
        </w:tc>
      </w:tr>
    </w:tbl>
    <w:p/>
    <w:p>
      <w:pPr>
        <w:keepLines w:val="0"/>
        <w:spacing w:line="360" w:lineRule="auto"/>
        <w:jc w:val="left"/>
      </w:pPr>
    </w:p>
    <w:p>
      <w:pPr>
        <w:keepLines w:val="0"/>
        <w:spacing w:line="360" w:lineRule="auto"/>
        <w:jc w:val="left"/>
        <w:rPr>
          <w:rFonts w:ascii="微软雅黑" w:hAnsi="微软雅黑" w:eastAsia="微软雅黑" w:cs="微软雅黑"/>
          <w:sz w:val="28"/>
        </w:rPr>
      </w:pPr>
    </w:p>
    <w:p>
      <w:pPr>
        <w:bidi w:val="0"/>
        <w:spacing w:line="360" w:lineRule="auto"/>
        <w:rPr>
          <w:rFonts w:ascii="微软雅黑" w:hAnsi="微软雅黑" w:eastAsia="微软雅黑" w:cs="微软雅黑"/>
          <w:sz w:val="28"/>
        </w:rPr>
      </w:pPr>
      <w:r>
        <w:rPr>
          <w:rStyle w:val="9"/>
        </w:rPr>
        <w:t>157. 2013年3月8日19时30分，山西省原平市中阳乡现峪村小南章山发生山林火灾。接警后，忻州市公安消防支队原平大队出动2名干部、10名战士赶赴现场扑救。在扑救过程中，代理中队长阳某牺牲，战士班某某Ⅱ度烧伤。根据案例作出分析，下列选项正确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打火要做到五不要。不要在风头上打火，以免风卷火焰伤害人；不要挤在一堆打火，以免互相碰伤；不要迎面对着火头打，以免被火烧伤；不要单独作战，以免被烟气冲昏倒地无人发觉：不要穿化纤衣服上山打火。</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B.扑救山火巧用地形，顺势灭火，避免在山谷这些回旋风较为严重的地形中灭火。</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C.灭火队伍中尽量自我分析，作出决策。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D.避开沟谷地带.峡谷地带.支沟地带.按形场地带.依次增高的山场等危险地带。</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158. 2012年2月1日5时许，江苏省苏州市工业园区亭新街11号达运精密工业有限公司发生火灾。苏州市公安消防支队接警后，先后调派特勤三中队等3个中队、9辆消防车、50名官兵赶赴现场扑救。在扑救过程中，下士孙某某牺牲，中队长助理王某某受伤。下列属于扑救大跨度厂()房火灾安全行动注意事项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A.内攻和排烟.排热同步进行</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B.全面燃烧5小时以上，应充分考虑屋顶构件坍塌危险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C.扑救货架和堆垛火灾，水枪阵地尽可能设置在主通道，避开货架多米诺骨牌式倒塌的区域</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D.长时间受到火焰烧烤的梁柱等构件，应避免直流水直接冲击</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E.车辆.人员及阵地不应设置在起火建筑四周狭小的通道内</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F.出入口上部的简易顶棚受高温烟气流影响极易坍塌</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159. 2014年9月3日7时27分，吉林省白山市同利包装纸批发部地下人防仓库发生火灾，白山市公安消防支队接警后，立即调派国安路中队3辆消防车，13名官兵赶赴现场扑救。在扑救过程中，中队指导员张某某、士官吴某牺牲。根据案例分析，在封闭式洞库火灾扑救存在的潜在危险性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A.侦察失散危险</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B.缺氧室息危险</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C.高温环境危险</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D.水蒸气反扑危险</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E.底部结构坠落危险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F.违章储存危险品存在爆燃.复燃危险</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160. 2016年11月18日21时28分，义乌市佛堂镇义南工业区106号嘉博朗毯业有限公司发生火灾。义乌市公安消防支队接警后，迅速调派稠江、北苑2个公安消防中队及佛堂等11个专职消防队，29辆消防车、144人前往处置。在扑救过程中，造成专职消防员王某牺牲。根据案例分析，遇险时，下列那些属于紧急呼救方式（）。</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A.无线对讲机</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B.启动呼救器按钮</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C.向临近的同伴求救</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D.击破窗户玻璃.敲打地板.墙壁或其他可以引起传导声响的物体</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161. 2016年8月6日4时51分，江苏省镇江市丹阳市丹北镇埠城常麓工业园电镀园区9号楼电镀车间发生火灾。丹阳市公安消防大队接警后，迅速调派滨江等4个专职消防队、12辆消防车、52名专职消防员前往处置。在扑救过程中，专职队员吴某某和匪某牺牲，5名专职消防员不同程度中毒。根据案例分析，扑救电镀车间火灾有哪些危险有害因素（）。</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A.氛化物中毒，在电镀铜.锌.银.金.铜合全和退镀中氰化物被广泛使用，氰化物遇酸或受潮会分解氛化氢气体</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B.有机溶剂中毒，电镀生产中使用三氯乙烯.二甲苯.油漆等有机溶剂，使用时有机溶剂大量挥发</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C.碱雾中毒，氨气等碱性物质因空气搅拌会形成腐蚀性气雾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D.铬雾中毒，镀铭会产生铬雾，若未添加抑雾剂则情况更为严重。</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162. 2013年3月20日11时17分，江苏省苏州市工业园区百瑞美公司露天石蜡原料堆垛发生火灾。接警后，苏州支队指挥中心先后调集6个中队及战勤保障大队共22辆消防车、112名官兵到场扑救。在扑救过程中，中队长助理全某某牺牲。根据案例分析，下列属于石蜡火灾特点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A.流淌式燃烧，极易引发火烧连营</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B.燃烧热辐射强，灼伤感强烈，石蜡溶液加热地面，初期灭火用水呈沸腾状</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C.固体分解式燃烧，火焰翻卷高度高</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D.遇冷凝结的石蜡覆盖地面，导致地面湿滑，极易导致人员滑倒</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E.为防止石蜡着火后流淌，一般适当引流到低洼位置进行掩埋</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163. 2016年11月18日21时28分，义乌市佛堂镇义南工业区106号嘉博朗毯业有限公司发生灾，起火建筑为六层钢混结构的厂房(兼做仓库)，单层面积约1400平方米，燃烧物质主要为毛毯、制作原料、辅料等。楼内有3名人员被困。指挥员立即组织搜救小组深入三楼搜救被困人员，一号车班长王某与副班长王某2人，携带水带、水枪进入三楼搜救控火，副班长王某在破拆过程中，窗户玻璃掉落致副班长王某左手手腕划破。21时50分，副班长王某离开火场，对伤口进行包扎处理，仅留班长王某1人在三楼灭火。随后，增援力量相继到场投入灭火救援22时左右，现场火势扩大蔓延，三楼内部温度急剧升高，王某在撤离过程中，撤退路线被大量毛毯货架堵塞，与外部失去联系，在空气呼吸器用尽的情况下，吸入大量有毒烟气。19日凌晨2时40分，现场人员发现王某失联。指挥部立即组织人员进行搜救，7时17分，在三楼西南面第三扇窗口附近搜寻到专职消防员王某，已无生命体征。到场后，消防指挥员应当根据砖木结构建筑（）特点，立即组织进行了战斗部署。</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A燃烧猛烈，蔓延迅速</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B.形成立体火灾</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C.建筑易垮塌</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D.易造成人员伤亡</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164. 2016年8月6日4时51分，江苏省镇江市丹阳市丹北镇埤城常麓工业园电镀园区9号楼电镀车间发生火灾，5时18分，滨江专职消防队到达现场。经侦察，9号楼二至东南侧、西北侧有浓烟冒出，二层北面窗口有2名工人呼救。到场专职队员立即组织搜救组深入内部救人。5时22分，界牌政府专职消防队到达现场，协助滨江搜救小组将2名被困工人救出，在后期处置中，滨江、开发区专职消防队7名专职消防员，在火场楼梯间内更换空气呼吸器气瓶，吸入氰化氢有毒气体，瞬间昏迷。现场立即组织人员将伤员救出，送往医院救治，其中，吴某某和眭某经抢救无效牺牲，其他5人不同程度中毒。根据案例分析正确的是（）。</w:t>
      </w:r>
      <w:r>
        <w:rPr>
          <w:rStyle w:val="9"/>
          <w:color w:val="FF0000"/>
        </w:rPr>
        <w:t xml:space="preserve"> *</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A.对电镀厂等可能存储或使用危险化学品场所火灾，必须开展线后系询情和侦察，掌握危险化学品的种类数量及其危险性，严格落实等级防护</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B.电镀厂火灾扑救中应全程做好氰化氢等有毒气体检测，划定警戒区</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C.现场设置安全员，对进出人员安全防护情况进行检查登记。</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D.可以不用再安全区域更换空气呼吸器气瓶。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E.电镀厂灾害事故处置后，必须进行人员和装备洗消。</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165. 消防救援队伍作战训练行动，遵循“安全第一、预防为主”的指导思想。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166. 消防救援队伍作战训练行动，坚持指战员“生命至上”原则。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167. 各级消防救援队伍业务部门领导同志为本级作战训练安全工作第一责任人。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168. 总队每半年、支队、大队每季度、站每月至少开展1次灭火救援作战训练安全形势分析。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169. 消防站常态开展安全行动专项训练，训练时间每周不少于1课时。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170. 总队、支队每年应对安全员进行不少于7天的专项培训，逐步推进持证上岗。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171. 进入密闭区域侦察时，应当测试门窗温度，判别轰然风险，在正面缓慢开启门、窗，同时采取限位措施。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172. 总队、支队全勤指挥部在出动途中，以及各级作战指挥中心在调度过程中应主动界入，持续提醒安全注意事项。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173. 作战行动过程中应根据现场危害风险，落实等级防护，随身携带空(氧)气呼吸器，在充烟、高温、有毒、缺氧等场所侦察或作业时，必须佩戴使用。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174. 进入危害现场进行侦察或作业前应设置安全员，大面积灾害现场可只设置1名安全员。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175. 队友发生触电、溺水、窒息等紧急情况，必须持续采取心肺复苏等针对性急救措施，送医途中必须安排人员随车护送，持续急救，严禁中断急救。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176. 交通事故风险评估中包含环境信息和事故信息。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177. 消防员参加灭火战斗时，通常情况下必须着消防员灭火防护服、靴，佩戴消防头盔、消防手套、消防腰带、应急逃生自救安全绳、呼救器、方位灯、照明灯等基本防护装备。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178. 车辆通过引导，经事故现场未被阻塞的车道绕行，以保护处于救援行动中的救援人员和伤员。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179. 分水器、水枪阵地应当设置在便于观察、便于进攻、便于转移或者撤离，且相对安全的位置。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180. 将警戒桶从事故发生的道路一侧至交通畅通的一侧摆放成锥形，形成过渡区域，使后续车流能够朝预定方向前行，避开事故车辆、救援设备、救援人员以及伤员所占用的车道。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181. 总队、支队、大队应将作战行动安全作为战例研讨的必评内容。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182. 要避开喷火冒烟的阳台、窗口正面，拉梯上端必须高出窗口、阳台1个以上梯蹬，梯上最多不得超过2人，并采取固定措施。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183. 紧急情况下可采取双手暂时稳固车辆，例如被困人员有生命危险，必须立即进行急救时。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184. 消防电梯是消防员登高进攻、运送器材和救助人员的首选途径。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185. 停车时尽量选择在起火建筑上风、侧上风的安全位置停靠。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186. 高层垂直供水或大面积灾害事故现场，应在地面适当位置设置两道分水器，便于泄压和转移供水阵地。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187. 在确保自身安全的前提下开展救援行动，尤其是无人员被困或确定被困人员已无生还可能时，不得强行内攻，严禁冒险作业。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188. 高层建筑一般不应破拆窗和幕墙玻璃，避免碎片掉落威胁地面车辆、人员安全。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189. 进入高温、热辐射强和有爆炸危险区域时，必须着消防隔热服、消防避火服或防爆服，佩戴防高温手套，视情着降温背心。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190. 在进入卧室灭火时，应迅速开启房门，放低身姿，再对卧室内进行扫射。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191. 在供水中室内消火栓系统无法使用时，不能利用水带建立移动供液线路。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192. 在实施内部进攻的同时，外部举高车可以向人员内攻的区域射水。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193. 进入危险建筑内攻前必须进行评估，必要时邀请建筑结构专家进行鉴定。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194. 进入现场的摄像员、宣传员、通信员、单位技术人员等，可不按照相关要求进行等级防护。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195. 在大型商场火灾扑救中，应选择建筑外部出入口或一层作为进攻起点部位。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196. 灭火时应当采用正确射水姿势，开、关水枪动作要迅速，严禁对射误伤他人。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197. 高层建筑的疏散救人方法主要有引导疏散、利用消防装备救助和人工徒手搬运。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198. 火场可通过对讲机、扩音器、灯光、手机等多种方式传递信息。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199. 进入危险化学品泄漏事故现场或有传染疾病危险的区域时，重危区作业人员根据需要必须着二级防化服。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200. 处置水域事故，需要潜水作业时，可以由会游泳的人员着潜水服，并采取安全措施。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201. 水枪后应留有10米左右的机动水带，水枪手位于两侧站立，身高矮的在后，以便战斗员及时发现异常、快速移动位置躲避风险。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202. 进行水域事故处置，被救上岸的溺水者，应迅速移交医疗急救人员进行现场急救。如无医务人员到场，救援人员要对被救人员进行现场急救，并及时送往就近医院实施抢救。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203. 处置压缩、液化气体泄漏事故时，必须采取防冻措施。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204. 牢记各类灾害事故处置安全规定和操作规程，不得违规作业，每名救援人员都有纠正他人危险作业行为的权利和义务，严禁违反规程。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205. 当水深超过膝盖且流速很快时应避免单独涉水。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206. 对着火的的船舶进行灭火处置，由于是在水上，取水排水方便，所以涉水流速越大越好。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207. 进行水域救援时，可以着消防防护服下水救援。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208. 水的流速可能将救援人员冲走时，可以尝试涉水救援。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209. 任何用于水域救援的绳索都要能漂浮起来。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210. 楼层进攻时，分水器阵地通常设置在主入口处，燃烧层高于6层的一般设置在下一层或下两层楼梯间。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211. 始终按照以下顺序确保救援安全：个人安全，救援队安全，周围群众安全，伤员安全。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212. 侦察小组不少于2人，由指挥员带领，严禁单独行动。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213. 严禁断电前徒手接触电者。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214. 摘取马蜂窝时，必须着防蜂服，并佩戴护目镜。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215. 对封闭空间建筑实施内攻前，可以不用排烟散热。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216. 进入建筑内攻灭火时，可以大量随意射水。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217. 进入高温、浓烟、有毒、缺氧区域、封闭空间时，必须佩戴使用空()气呼吸器或移动供气源，也可使用过滤式防护装具。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218. 执行内攻等危险战斗任务时，遇空气呼吸器余量不足、器材故障、体能下降、突发险情等情况，无法按时安全有效完成既定任务时，应立即调整战斗部署或果断撤离、整装再战，严禁逞强作业。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219. 开放式有毒区域可使用强制送风呼吸器、消防过滤式综合防毒面具。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220. 水枪阵地与有倒塌危险的墙体保持安全间距，通常不小于1.5倍建筑外墙高度，防止墙体倒塌伤人。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221. 进入带电区域作战时，必须穿戴电绝缘服、绝缘靴、绝缘手套等防护装备，携带漏电探测仪、绝缘胶垫、接地线等器材。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222. 扑救土木、土砖结构建筑火灾，进攻前应使用开花水枪消除不稳定建筑构件。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223. 进入浓烟及黑暗区域应设置发光导向绳，并使用水枪掩护。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224. 高层建筑实施内攻灭火、救人时，要分区分层设置人员接应点和装备集结区。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225. 内攻人员应编组行动，每组不少于4人，应同进同出。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226. 强噪音环境，应配备使用保护耳塞、耳罩。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227. 电镀厂灾害事故处置后，必须进行人员和装备洗消。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228. 危化品处置现场搭建简易洗消点，是对疏散人员和救援人员进行紧急洗消。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229. 危化品处置现场搭建全面洗消站，分别设置人员和车辆器材洗消点。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230. 危化品处置现场作业人员根据危险源性质和控制区域必须穿戴Ⅰ 级个人防护装备。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231. 危化品现场疏散，将危险区域人员疏散到下风向安全区域。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232. 工业气瓶的识别方法通常分为3种，标签、字样、颜色。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233. 侦查小组有至少2人组成，1名干部1名通信员。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234. 进入低温场所作业，应做好防冻措施避免冻伤。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235. 爆炸品火灾可以用沙土盖压扑灭。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236. 处置现场可能接触到人员、动物尸体或体液时，消防员还必须佩戴口罩、眼罩和医用手套，做好卫生防疫措施。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237. 穿上适当的防护服前，严禁接触破裂的容器和泄漏物。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238. 进入危险化学品处置现场必须按要求着装。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239. 抢险救援力量和编成一般以消防中队为基本作战单位。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240. 放空点燃必须从上风或者侧上风方向接近，并保持足够的安全距离。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241. 群众一般救助的救援力量编成原则上以特勤中队力量为主。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242. 救援现场要明确撤离要求，特别紧急情况下，应当驾驶车辆快速撤离。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243. 扑救堆垛火灾时，不得轻易登到燃烧堆垛顶部，严禁登上桶装物品堆垛上方，货架变形或受火势直接炙烤时，应保持足够安全距离。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244. 液化石油气一般为无色气体或黄棕色油状液体，属于无毒类。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245. 深井、地下等相对密闭空间救援时，使用正压式排烟机、送风机、备用气瓶等进行通风吹扫，降毒增氧。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246. 天然气性质稳定，与氯气、次氯酸、液氧等强氧化剂接触不会发生剧烈反应。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247. 消防员应选择与本人身材匹配的帽、盔、服装、手套、靴、鞋等装备，严禁穿着不合体装备参与作战训练行动。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248. 易燃液体是指在常温下极易着火燃烧的液态物质，这类物质大都是无机化合物，其中很多属于石油化工产品。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249. 在进行高空救援时，可在救生气垫未充装完毕的情况下进行救援。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250. 夜间等视线不清，水情不明或水情复杂、水流湍急时严禁贸然下水救援。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251. 处置高速公路事故时，应在事故区域前、后方300米处设置明显的警戒和事故标志；在雨、雪、雾等气象条件下，应在事故区域前、后方800米处开始连续设置警示标志。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252. 建筑物垮塌救援行动中，应遵循“先难后易，先救人后救物，先伤员后尸体，先轻伤后重伤”的原则进行救援。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253. 非标或过期防护装备在不影响作战功能时可继续使用。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254. 发生洪涝灾害，需要水上救援时，水上突击队必须由干部带领，实施救助行动必须穿救生衣。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255. 群体性治安事件具有矛盾激化、现场混乱、持续时间长、疏导劝解困难等特点。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256. 重大环境污染处置过程中应遵循“先控制后处置，有效防护，彻底洗消”的原则。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257. 发生公路交通事故，一般单车倾翻、两车或多车相撞有人员被困时，如果条件允许，应先利用无齿锯、扩张器、牵引器、气动切割器、双向异动切割刀、液压剪切器、液压顶杆等工具，破拆牵引变形的车厢外壳，将遇险人员救出，再视情使用牵引器将车体扶正或使两车分离。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258. 井下救援处置中，应用送风机或排烟机向井内送风，若井口太小，应使用长管空气呼吸器或移动供气源。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259. 沼气的主要成分为乙烷，池内属易燃易爆和有毒场所。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260. 利用冲锋舟救人时，冲锋舟操作者必须经过专业培训。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261. 燃油锅炉燃烧或爆炸时，可采用谁冷却灭火。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262. 抢险救援事故现场有易燃易爆气体或有毒有害物质扩散时，消防车要选择上风方向或侧上风方向的适当位置停靠，使用下风方向的水源；在扩散区上风、侧上风方向选择进攻路线接近扩散区。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263. 穿着个人防护装备参与执勤训练时，不得随身携带与执勤训练无关的坚硬、锋锐物品。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264. 建筑倒塌事故处置程序与措施为：现场询情、侦察检测、设立警戒、救生排险、现场急救和清理移交。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265. 冲洗及洗消后的污水要妥善处理，防止造成二次污染。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266. 建筑倒塌事故特点为：突发性强、人员伤亡重、破坏性大、易引发次生灾害、火灾危险性大、造成社会秩序混乱和救援难度大。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267. 抢险救援头盔是消防员在地震、建筑倒塌、交通事故等现场进行抢险救援作业时佩戴的用于头部防护时防护装备。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268. 执勤班组内应合理安排床位，明确出动路线，楼梯过道应保持畅通、清洁干燥，滑杆入口应设置围栏或防护门，底部应设置缓冲垫。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269. 防蜂服具有防蜂蜇、防蚊虫叮咬、防割、防穿刺、防水的性能，有的防蜂服还具有防火、防毒的功能。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270. 隧道交通事故特点为：易引发次生灾害、人员伤亡大、堵塞隧道交通、经济损失大和救援困难。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271. 建筑倒塌事故特点为：突发性强、人员伤亡重、破坏性大、易引发次生灾害。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272. 火灾危险性大、造成社会秩序混乱和救援难度大。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273. 建筑倒塌事故处置过程中救人应坚持“救多数人、救活着的人”的原则，按照“由浅入深、由外向内、先易后难、先重伤后轻伤、先救人后救物”的顺序进行。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274. 处理船舶事故，需要潜水队员下水施救时，应两人以上编组下潜，由上游向下游搜索，必要时应有保险绳进行引导和保护，到达指定位置，直接下水。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275. 救援车辆一时无法接近事故现场时，救援人员应先携带重型的破拆、救生、起重等器材装备，迅速赶赴事故点进行救援。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276. 进入沼气池救人要佩戴空气呼吸器，一时缺乏呼吸保护装具时，要用湿毛巾掩住口鼻。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277. 进行地质灾害处置时，救援人员要以组为单位开展救援行动，正确操作使用器材装备，严格落实安全措施。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278. 处置电梯事故时，设立警戒区，控制电梯间前室，禁止无关人员进入现场。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279. 在处理火灾情况下建筑物倒塌，搬移建筑构件接近被救人员时，使用破拆工具或移动物品要仔细谨慎，尽量减少对被埋压人员的险情程度，必要时可用手或简易工具翻扒倒塌物件，直至将埋压人员救出。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280. 扑救高温、高压容器设备火灾，或大跨度钢架结构厂房、库房火灾，以及长时间燃烧的建筑火灾时，必须减少前方作战人员，优先使用带架水枪、移动炮、遥控水炮等远射程，避免人员近距离作战。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281. 在处理地面建筑坍塌事故时，现场安全员应在不同方位全程观察建筑结构变化情况，一旦发现垮塌征兆要立即发出警示信号，救援人员要迅速、安全撤离现场，防止造成人员伤亡。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282. 遇湿易燃、易爆物质火灾，可用直流水扑救。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283. 着装人穿好特级化学防护服后，应在原地调整呼吸，打开系统分配阀，使呼出和通风气体在服装内形成一定的压力()，然后上、下蹲起3～4次，检查通风系统气体分配阀工作是否正常，排气是否畅通，达到理想状态时方可进入工作场所。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284. 必须进入狭小的坑道内等场所作业时，救援人员使用安全绳按照卷结身体结索的方法，确保救援时自身的安全。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285. 消防员听到出动信号通过楼梯进入车库时，应控制跑动速度，必要时可越级跨跳。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286. 当空气中可燃性气体浓度达到或超过报警设定值时，可燃气体检测仪能自动发出声光报警信号，提醒有关人员及时采取预防措施，避免事故的发生，给救援人员提供安全的救援环境。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287. 在警戒区的出入口处，应设置专职的警戒员，做好进入危险区域的人员、器材的安全检查，强调安全注意事项并做好记录，确保进入火灾现场的人员安全。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288. 进入猛烈燃烧的室内，应注意射流方式和站立位置，防止热烟气反扑伤人，可在门口向底部射水后退出关门。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289. 消防队接警出动时，消防车驶离车库时间白天和夏天不得超过1分钟，冬天和深夜不得超过1.5分钟。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290. 使用举高消防车救人时，工作平台严禁超载，必要时在工作平台内可使用两节拉梯救人。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291. 扑救高危场所火灾时，车辆应当停在便于展开、便于转移的位置，车头应朝撤离方向。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292. 消防员必须按照指定位置乘车，严禁在车外、车顶搭乘，严禁在车辆起步后追赶登车。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293. 进入密闭区域侦察时，应当在侧面迅速开启门、窗，并同时向门、窗内射水。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294. 破拆门窗玻璃时，必须站在门窗侧面，从玻璃下方一角开始破拆。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295. 在无法确认压埋人员已无生还可能时，禁止使用铲车、吊车、推土机、挖掘机、运输车等大型机械设备清理现场。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296. 进入危险化学品泄漏事故现场时，重危区作业人员必须着重型防化服，轻危区作业人员应当着消防防化服。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r>
              <w:rPr>
                <w:rStyle w:val="9"/>
                <w:color w:val="EFA030"/>
                <w:sz w:val="24"/>
                <w:szCs w:val="24"/>
              </w:rPr>
              <w:t>(正确答案)</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297. 在进入室内等场所灭火进攻时，应预先熟悉撤退路线，进入时在门、窗一侧低姿缓慢开启门窗。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298. 采取窒息法灭火时，必须确认灌注、封堵空间无人后方可实施。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299. 抢险救援力量编成的基本作战单元为作业组。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pPr>
        <w:bidi w:val="0"/>
        <w:spacing w:line="360" w:lineRule="auto"/>
        <w:rPr>
          <w:rFonts w:ascii="微软雅黑" w:hAnsi="微软雅黑" w:eastAsia="微软雅黑" w:cs="微软雅黑"/>
          <w:sz w:val="28"/>
        </w:rPr>
      </w:pPr>
      <w:r>
        <w:rPr>
          <w:rStyle w:val="9"/>
        </w:rPr>
        <w:t xml:space="preserve">300. 应避开高压泄漏口正面，堵漏时人员应从侧面或后面靠近开展作业，不得超限强行堵漏。 [判断题] </w:t>
      </w:r>
      <w:r>
        <w:rPr>
          <w:rStyle w:val="9"/>
          <w:color w:val="FF0000"/>
        </w:rPr>
        <w:t>*</w:t>
      </w:r>
    </w:p>
    <w:tbl>
      <w:tblPr>
        <w:tblStyle w:val="8"/>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bidi w:val="0"/>
              <w:jc w:val="left"/>
            </w:pPr>
            <w:r>
              <w:rPr>
                <w:rStyle w:val="9"/>
                <w:sz w:val="24"/>
                <w:szCs w:val="24"/>
              </w:rPr>
              <w:t>对</w:t>
            </w:r>
            <w:r>
              <w:rPr>
                <w:rStyle w:val="9"/>
                <w:color w:val="EFA030"/>
                <w:sz w:val="24"/>
                <w:szCs w:val="24"/>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9"/>
                <w:sz w:val="24"/>
                <w:szCs w:val="24"/>
              </w:rPr>
              <w:t>错</w:t>
            </w:r>
          </w:p>
        </w:tc>
      </w:tr>
    </w:tbl>
    <w:p/>
    <w:p>
      <w:pPr>
        <w:keepLines w:val="0"/>
        <w:spacing w:line="360" w:lineRule="auto"/>
        <w:jc w:val="left"/>
      </w:pPr>
    </w:p>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C26D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2"/>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2021-11-18T16:04:00Z</dcterms:created>
  <dc:creator>Administrator</dc:creator>
  <cp:lastModifiedBy>Ж</cp:lastModifiedBy>
  <dcterms:modified xsi:type="dcterms:W3CDTF">2021-12-06T04:26:18Z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E745396EC6E44915B696B04988BD566E</vt:lpwstr>
  </property>
</Properties>
</file>