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0" w:tblpY="-201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46"/>
        <w:gridCol w:w="153"/>
        <w:gridCol w:w="1339"/>
        <w:gridCol w:w="107"/>
        <w:gridCol w:w="1457"/>
        <w:gridCol w:w="1150"/>
        <w:gridCol w:w="933"/>
        <w:gridCol w:w="139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方正小标宋简体" w:eastAsia="方正小标宋简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auto"/>
                <w:kern w:val="0"/>
                <w:sz w:val="44"/>
                <w:szCs w:val="44"/>
                <w:lang w:eastAsia="zh-CN"/>
              </w:rPr>
              <w:t>招考</w:t>
            </w:r>
            <w:r>
              <w:rPr>
                <w:rFonts w:hint="eastAsia" w:ascii="方正小标宋简体" w:hAnsi="宋体" w:eastAsia="方正小标宋简体"/>
                <w:bCs/>
                <w:color w:val="auto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楷体_GB2312" w:hAnsi="仿宋" w:eastAsia="楷体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楷体_GB2312" w:hAnsi="仿宋" w:eastAsia="楷体_GB2312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仿宋" w:eastAsia="楷体_GB2312"/>
                <w:bCs/>
                <w:color w:val="auto"/>
                <w:kern w:val="0"/>
                <w:sz w:val="32"/>
                <w:szCs w:val="32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性 别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籍 贯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民族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报考意向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（全日制）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专 业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特 长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left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个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人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简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 xml:space="preserve">    历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both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00" w:firstLineChars="100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职 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党（工）委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资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default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签字：          盖章：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区组织人事局资格审查意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签字：         盖章：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注：家庭主要成员及主要社会关系栏填写配偶、子女、父母（已婚的必填岳父、岳母、公公、婆婆）；工作简历栏从高中学校阶段填起，连续完整；此表一式两份，一份乡镇（街道）党（工）委留存，一份交区组织人事局留底；报考两新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专职党务工作者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无需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乡镇（街道）党（工）委资格审查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30"/>
                <w:szCs w:val="30"/>
                <w:lang w:eastAsia="zh-CN"/>
              </w:rPr>
              <w:t>和资料留底。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67AB5"/>
    <w:rsid w:val="3C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2022-04-28T01:02:00Z</dcterms:created>
  <dc:creator>Administrator</dc:creator>
  <cp:lastModifiedBy>Administrator</cp:lastModifiedBy>
  <dcterms:modified xsi:type="dcterms:W3CDTF">2022-04-28T01:02:43Z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