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eastAsia="黑体"/>
          <w:sz w:val="32"/>
          <w:szCs w:val="32"/>
        </w:rPr>
      </w:pPr>
      <w:r>
        <w:rPr>
          <w:rFonts w:eastAsia="黑体"/>
          <w:sz w:val="32"/>
          <w:szCs w:val="32"/>
        </w:rPr>
        <w:t>附件5</w:t>
      </w:r>
    </w:p>
    <w:p>
      <w:pPr>
        <w:spacing w:line="576" w:lineRule="exact"/>
        <w:jc w:val="center"/>
        <w:rPr>
          <w:rFonts w:eastAsia="方正小标宋简体"/>
          <w:sz w:val="44"/>
          <w:szCs w:val="44"/>
        </w:rPr>
      </w:pPr>
      <w:r>
        <w:rPr>
          <w:rFonts w:eastAsia="方正小标宋简体"/>
          <w:sz w:val="44"/>
          <w:szCs w:val="44"/>
        </w:rPr>
        <w:t>政策性加分相关规定</w:t>
      </w:r>
    </w:p>
    <w:p>
      <w:pPr>
        <w:spacing w:line="576" w:lineRule="exact"/>
        <w:rPr>
          <w:rFonts w:eastAsia="仿宋_GB2312"/>
          <w:sz w:val="32"/>
          <w:szCs w:val="32"/>
        </w:rPr>
      </w:pPr>
    </w:p>
    <w:p>
      <w:pPr>
        <w:spacing w:line="520" w:lineRule="exact"/>
        <w:ind w:firstLine="640" w:firstLineChars="200"/>
        <w:rPr>
          <w:rFonts w:eastAsia="仿宋_GB2312"/>
          <w:sz w:val="32"/>
          <w:szCs w:val="32"/>
        </w:rPr>
      </w:pPr>
      <w:r>
        <w:rPr>
          <w:rFonts w:eastAsia="仿宋_GB2312"/>
          <w:sz w:val="32"/>
          <w:szCs w:val="32"/>
        </w:rPr>
        <w:t>1.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乡镇及以下基层每服务满1周年，可享受笔试总成绩加2分、最高不超过6分的政策性加分</w:t>
      </w:r>
      <w:r>
        <w:rPr>
          <w:rFonts w:hint="eastAsia" w:ascii="仿宋_GB2312" w:eastAsia="仿宋_GB2312"/>
          <w:sz w:val="32"/>
          <w:szCs w:val="32"/>
        </w:rPr>
        <w:t>；其中，“大学生志愿服务西部计划”人员，服务满2年才能享受加分政策</w:t>
      </w:r>
      <w:r>
        <w:rPr>
          <w:rFonts w:eastAsia="仿宋_GB2312"/>
          <w:sz w:val="32"/>
          <w:szCs w:val="32"/>
        </w:rPr>
        <w:t>。</w:t>
      </w:r>
    </w:p>
    <w:p>
      <w:pPr>
        <w:spacing w:line="520" w:lineRule="exact"/>
        <w:ind w:firstLine="640" w:firstLineChars="200"/>
        <w:rPr>
          <w:rFonts w:eastAsia="仿宋_GB2312"/>
          <w:sz w:val="32"/>
          <w:szCs w:val="32"/>
        </w:rPr>
      </w:pPr>
      <w:r>
        <w:rPr>
          <w:rFonts w:eastAsia="仿宋_GB2312"/>
          <w:sz w:val="32"/>
          <w:szCs w:val="32"/>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w:t>
      </w:r>
    </w:p>
    <w:p>
      <w:pPr>
        <w:spacing w:line="520" w:lineRule="exact"/>
        <w:ind w:firstLine="640" w:firstLineChars="200"/>
        <w:rPr>
          <w:rFonts w:eastAsia="仿宋_GB2312"/>
          <w:sz w:val="32"/>
          <w:szCs w:val="32"/>
        </w:rPr>
      </w:pPr>
      <w:r>
        <w:rPr>
          <w:rFonts w:eastAsia="仿宋_GB2312"/>
          <w:sz w:val="32"/>
          <w:szCs w:val="32"/>
        </w:rPr>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spacing w:line="520" w:lineRule="exact"/>
        <w:ind w:firstLine="640" w:firstLineChars="200"/>
        <w:rPr>
          <w:rFonts w:eastAsia="仿宋_GB2312"/>
          <w:sz w:val="32"/>
          <w:szCs w:val="32"/>
        </w:rPr>
      </w:pPr>
      <w:r>
        <w:rPr>
          <w:rFonts w:eastAsia="仿宋_GB2312"/>
          <w:sz w:val="32"/>
          <w:szCs w:val="32"/>
        </w:rPr>
        <w:t>4.同时符合多项加分规定的，按就高但不累加的原则加分。已按规定享受基层服务项目政策性加分考入机关事业单位的人员再次参加招考的，不再享受同项目加分政策。</w:t>
      </w:r>
    </w:p>
    <w:p>
      <w:pPr>
        <w:spacing w:line="520" w:lineRule="exact"/>
        <w:ind w:firstLine="640" w:firstLineChars="200"/>
        <w:rPr>
          <w:rFonts w:eastAsia="仿宋_GB2312"/>
          <w:sz w:val="32"/>
          <w:szCs w:val="32"/>
        </w:rPr>
      </w:pPr>
      <w:r>
        <w:rPr>
          <w:rFonts w:eastAsia="仿宋_GB2312"/>
          <w:sz w:val="32"/>
          <w:szCs w:val="32"/>
        </w:rPr>
        <w:t>5.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w:t>
      </w:r>
    </w:p>
    <w:p>
      <w:pPr>
        <w:pStyle w:val="3"/>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3A27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rPr>
      <w:rFonts w:ascii="Times New Roman" w:hAnsi="Times New Roman" w:eastAsia="仿宋_GB2312" w:cs="Times New Roman"/>
      <w:sz w:val="32"/>
    </w:rPr>
  </w:style>
  <w:style w:type="paragraph" w:styleId="3">
    <w:name w:val="Plain Text"/>
    <w:qFormat/>
    <w:uiPriority w:val="0"/>
    <w:pPr>
      <w:jc w:val="both"/>
      <w:textAlignment w:val="baseline"/>
    </w:pPr>
    <w:rPr>
      <w:rFonts w:ascii="宋体" w:hAnsi="宋体" w:eastAsia="仿宋_GB2312" w:cs="Courier New"/>
      <w:b/>
      <w:kern w:val="2"/>
      <w:sz w:val="32"/>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2022-04-25T01:43:28Z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