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</w:t>
      </w:r>
      <w:r>
        <w:rPr>
          <w:rFonts w:ascii="方正小标宋简体" w:eastAsia="方正小标宋简体"/>
          <w:sz w:val="44"/>
          <w:szCs w:val="44"/>
        </w:rPr>
        <w:t>地质调查局发展研究中心</w:t>
      </w:r>
      <w:r>
        <w:rPr>
          <w:rFonts w:hint="eastAsia" w:ascii="方正小标宋简体" w:eastAsia="方正小标宋简体"/>
          <w:sz w:val="44"/>
          <w:szCs w:val="44"/>
        </w:rPr>
        <w:t>2022年度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公开招聘工作人员</w:t>
      </w:r>
      <w:r>
        <w:rPr>
          <w:rFonts w:hint="eastAsia" w:ascii="方正小标宋简体" w:eastAsia="方正小标宋简体"/>
          <w:sz w:val="44"/>
          <w:szCs w:val="44"/>
        </w:rPr>
        <w:t>（第二批）</w:t>
      </w:r>
      <w:r>
        <w:rPr>
          <w:rFonts w:ascii="方正小标宋简体" w:eastAsia="方正小标宋简体"/>
          <w:sz w:val="44"/>
          <w:szCs w:val="44"/>
        </w:rPr>
        <w:t>岗位信息表</w:t>
      </w:r>
    </w:p>
    <w:p/>
    <w:tbl>
      <w:tblPr>
        <w:tblStyle w:val="3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3402"/>
        <w:gridCol w:w="709"/>
        <w:gridCol w:w="3402"/>
        <w:gridCol w:w="1276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岗位</w:t>
            </w:r>
            <w:r>
              <w:rPr>
                <w:rFonts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招聘岗位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招聘人数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学历学位</w:t>
            </w:r>
          </w:p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要求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地质资料服务平台维护岗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从事全国馆网站、电子阅览室、地质云服务子系统的维护解决服务支撑的技术问题，做好服务平台的安全防护以及平台的更新完善工作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地质学（0709）、地质资源与地质工程（0818）、计算机科学与技术（0812）、地球物理学 （0708）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大学本科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1.应届</w:t>
            </w:r>
            <w:r>
              <w:rPr>
                <w:rFonts w:ascii="仿宋_GB2312" w:eastAsia="仿宋_GB2312"/>
                <w:szCs w:val="21"/>
              </w:rPr>
              <w:t>毕业生，京内生源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</w:rPr>
              <w:t>具有基础地质知识，需要能够编制网络程序，懂得网络安全维护。同等条件下熟悉java和C#编程语言的优先。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期刊编辑岗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从事地质期刊及网站编辑工作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地质学（0709）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博士研究生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1.在职人员。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</w:rPr>
              <w:t>同等条件下具有期刊编辑相关工作经历者优先。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地球系统科学研究岗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从事战略研究工作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水文学及水资源（081501）、地质学（0709）、地质资源与地质工程（0818）、自然地理学（070501）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硕士研究生及以上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1.在职人员</w:t>
            </w:r>
            <w:r>
              <w:rPr>
                <w:rFonts w:ascii="仿宋_GB2312" w:eastAsia="仿宋_GB2312"/>
                <w:szCs w:val="21"/>
              </w:rPr>
              <w:t>。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2.相关工作经历2年及以上。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地质信息化研发岗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从事地质调查云平台开发与维护工作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计算机科学与技术（0812）、地图学与地理信息系统（070503）、测绘科学与技术（0816）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硕士研究生及以上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在职人员</w:t>
            </w:r>
            <w:r>
              <w:rPr>
                <w:rFonts w:ascii="仿宋_GB2312" w:eastAsia="仿宋_GB2312"/>
                <w:szCs w:val="21"/>
              </w:rPr>
              <w:t>。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2.相关工作经历5年及以上。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3.具有高级职称，学历可放宽至本科。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矿产政策研究岗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从事矿产政策研究工作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地质学（0709）、地质资源与地质工程（0818）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博士研究生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1.在职人员</w:t>
            </w:r>
            <w:r>
              <w:rPr>
                <w:rFonts w:ascii="仿宋_GB2312" w:eastAsia="仿宋_GB2312"/>
                <w:szCs w:val="21"/>
              </w:rPr>
              <w:t>。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</w:rPr>
              <w:t>本科、硕士、博士均为地质类（金属矿产）相关专业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Cs w:val="21"/>
              </w:rPr>
              <w:t>相关工作经历2年及以上。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定额标准研究岗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从事预算定额标准研究工作，开展基础定额理论和方法研究，开展基础定额数据采集、研究及数据库建设维护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地质学（0709）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硕士研究生及以上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1.在职人员</w:t>
            </w:r>
            <w:r>
              <w:rPr>
                <w:rFonts w:ascii="仿宋_GB2312" w:eastAsia="仿宋_GB2312"/>
                <w:szCs w:val="21"/>
              </w:rPr>
              <w:t>。</w:t>
            </w:r>
          </w:p>
          <w:p>
            <w:pPr>
              <w:widowControl/>
              <w:adjustRightInd w:val="0"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2.具有从事预算定额标准研究的工作经历。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5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.应聘人员须以最高学历所学专业报考，并取得相应学位。</w:t>
            </w:r>
          </w:p>
          <w:p>
            <w:pP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2.专业设置主要依据《学位授予和人才培养学科目录》《授予博士、硕士学位和培养研究生的学科、专业目录》。</w:t>
            </w:r>
          </w:p>
          <w:p>
            <w:pPr>
              <w:rPr>
                <w:rFonts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3.所学学科专业不在上述参考目录中，但与岗位所要求的的学科专业接近的应聘人员，可以主动联系我单位确认报名资格。</w:t>
            </w:r>
          </w:p>
        </w:tc>
      </w:tr>
    </w:tbl>
    <w:p>
      <w:pPr>
        <w:spacing w:line="560" w:lineRule="exact"/>
        <w:ind w:firstLine="4640" w:firstLineChars="1450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04F41"/>
    <w:rsid w:val="17F04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2022-04-22T10:16:00Z</dcterms:created>
  <dc:creator>user</dc:creator>
  <cp:lastModifiedBy>user</cp:lastModifiedBy>
  <dcterms:modified xsi:type="dcterms:W3CDTF">2022-04-22T10:18:20Z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AE6726BBDEF5474EA26C4778EF93911E</vt:lpwstr>
  </property>
</Properties>
</file>