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</w:t>
      </w:r>
      <w:r>
        <w:rPr>
          <w:rFonts w:hint="eastAsia" w:eastAsia="仿宋_GB2312"/>
          <w:sz w:val="32"/>
          <w:szCs w:val="32"/>
          <w:lang w:eastAsia="zh-CN"/>
        </w:rPr>
        <w:t>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考试。我已仔细阅读《202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扬州市生态科技新城卫生系统公开招聘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招聘简章</w:t>
      </w:r>
      <w:r>
        <w:rPr>
          <w:rFonts w:hint="eastAsia" w:ascii="Times New Roman" w:hAnsi="Times New Roman" w:eastAsia="仿宋_GB2312"/>
          <w:sz w:val="32"/>
          <w:szCs w:val="32"/>
        </w:rPr>
        <w:t>》，清楚并同意有关报考的内容。现承诺如下：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二、认真对待每一个环节，完成相应的程序。若经资格复审获得笔试资格，在笔试、面试、体检、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考察、</w:t>
      </w:r>
      <w:r>
        <w:rPr>
          <w:rFonts w:hint="eastAsia" w:ascii="Times New Roman" w:hAnsi="Times New Roman" w:eastAsia="仿宋_GB2312"/>
          <w:sz w:val="32"/>
          <w:szCs w:val="32"/>
        </w:rPr>
        <w:t>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wordWrap w:val="0"/>
        <w:spacing w:line="560" w:lineRule="exact"/>
        <w:ind w:right="480" w:firstLine="64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bidi w:val="0"/>
        <w:rPr>
          <w:rFonts w:hint="default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B6D287F-9FF2-4D38-8D66-3AD1F308565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35687E9-A8FA-4677-B374-38C3B7AE9A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B0320F7-3422-423A-B379-CA0B7E52AB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BC639A4"/>
    <w:rsid w:val="0D1F7D83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9F80494"/>
    <w:rsid w:val="3C5B7B56"/>
    <w:rsid w:val="3EDE0C5C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8AB4A76"/>
    <w:rsid w:val="6CFD230E"/>
    <w:rsid w:val="6E04761F"/>
    <w:rsid w:val="714E67CA"/>
    <w:rsid w:val="73433F58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2022-03-28T03:22:20Z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3581293C70F54721A703D5FF9B81642A</vt:lpwstr>
  </property>
</Properties>
</file>