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41" w:type="dxa"/>
        <w:jc w:val="center"/>
        <w:tblLook w:val="04A0" w:firstRow="1" w:lastRow="0" w:firstColumn="1" w:lastColumn="0" w:noHBand="0" w:noVBand="1"/>
      </w:tblPr>
      <w:tblGrid>
        <w:gridCol w:w="2455"/>
        <w:gridCol w:w="1857"/>
        <w:gridCol w:w="1489"/>
        <w:gridCol w:w="1679"/>
        <w:gridCol w:w="4044"/>
        <w:gridCol w:w="1517"/>
      </w:tblGrid>
      <w:tr w:rsidR="00FA6682">
        <w:trPr>
          <w:trHeight w:val="1005"/>
          <w:jc w:val="center"/>
        </w:trPr>
        <w:tc>
          <w:tcPr>
            <w:tcW w:w="13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附件1</w:t>
            </w:r>
          </w:p>
          <w:p w:rsidR="00FA6682" w:rsidRDefault="00C5313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  <w:t>国家铁路局规划与标准研究院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  <w:t>2022</w:t>
            </w:r>
            <w:r w:rsidR="00B445E3"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  <w:t>年度公开招聘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  <w:t>应届毕业生岗位表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 xml:space="preserve">                                                                                             </w:t>
            </w:r>
          </w:p>
        </w:tc>
      </w:tr>
      <w:tr w:rsidR="00FA6682" w:rsidTr="00C5313A">
        <w:trPr>
          <w:trHeight w:val="765"/>
          <w:jc w:val="center"/>
        </w:trPr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4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专 业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备 注</w:t>
            </w:r>
          </w:p>
        </w:tc>
      </w:tr>
      <w:tr w:rsidR="00FA6682" w:rsidTr="00C5313A">
        <w:trPr>
          <w:trHeight w:val="765"/>
          <w:jc w:val="center"/>
        </w:trPr>
        <w:tc>
          <w:tcPr>
            <w:tcW w:w="245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技术管理处</w:t>
            </w:r>
          </w:p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（期刊编辑部）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中文编辑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本科生</w:t>
            </w:r>
          </w:p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学士学位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新闻传播学类（0503）、</w:t>
            </w:r>
          </w:p>
          <w:p w:rsidR="00FA6682" w:rsidRDefault="00C5313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中国语言文学类（0501）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京内生源</w:t>
            </w:r>
          </w:p>
        </w:tc>
      </w:tr>
      <w:tr w:rsidR="00FA6682" w:rsidTr="00C5313A">
        <w:trPr>
          <w:trHeight w:val="765"/>
          <w:jc w:val="center"/>
        </w:trPr>
        <w:tc>
          <w:tcPr>
            <w:tcW w:w="24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FA66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技术管理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硕士研究生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硕士学位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交通运输工程（0823）、工商管理（1202）、管理科学与工程（1201）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京内生源</w:t>
            </w:r>
          </w:p>
        </w:tc>
      </w:tr>
      <w:tr w:rsidR="00FA6682" w:rsidTr="00C5313A">
        <w:trPr>
          <w:trHeight w:val="765"/>
          <w:jc w:val="center"/>
        </w:trPr>
        <w:tc>
          <w:tcPr>
            <w:tcW w:w="24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规划研究所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交通运输规划</w:t>
            </w:r>
          </w:p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与管理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硕士研究生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硕士学位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交通运输工程（0823）、土木工程（0814）、管理科学与工程（1201）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京外生源</w:t>
            </w:r>
          </w:p>
        </w:tc>
      </w:tr>
      <w:tr w:rsidR="00FA6682" w:rsidTr="00C5313A">
        <w:trPr>
          <w:trHeight w:val="765"/>
          <w:jc w:val="center"/>
        </w:trPr>
        <w:tc>
          <w:tcPr>
            <w:tcW w:w="24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82" w:rsidRDefault="00FA66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规划执行情况</w:t>
            </w:r>
          </w:p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评估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硕士研究生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硕士学位   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交通运输工程（0823）、土木工程（0814）、管理科学与工程（1201）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京外生源</w:t>
            </w:r>
          </w:p>
        </w:tc>
      </w:tr>
      <w:tr w:rsidR="00FA6682" w:rsidTr="00C5313A">
        <w:trPr>
          <w:trHeight w:val="765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运输经济研究所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运输经济研究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本科生</w:t>
            </w:r>
          </w:p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学士学位  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交通运输类（0818）、经济学类（0201）、旅游管理类（1209）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京内生源</w:t>
            </w:r>
          </w:p>
        </w:tc>
      </w:tr>
      <w:tr w:rsidR="00FA6682" w:rsidTr="00C5313A">
        <w:trPr>
          <w:trHeight w:val="1019"/>
          <w:jc w:val="center"/>
        </w:trPr>
        <w:tc>
          <w:tcPr>
            <w:tcW w:w="24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工程设计评审中心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决策咨询和</w:t>
            </w:r>
          </w:p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设计评审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硕士研究生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硕士学位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土木工程（0814）、交通运输工程（0823）、环境科学与工程（0830 ）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682" w:rsidRDefault="00C531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京外生源</w:t>
            </w:r>
          </w:p>
        </w:tc>
      </w:tr>
      <w:tr w:rsidR="00FA6682">
        <w:trPr>
          <w:trHeight w:val="864"/>
          <w:jc w:val="center"/>
        </w:trPr>
        <w:tc>
          <w:tcPr>
            <w:tcW w:w="13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682" w:rsidRDefault="00C5313A" w:rsidP="00DE7F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备注：专业参考目录为教育部《普通高等学校本科专业目录》《普通高等</w:t>
            </w:r>
            <w:r w:rsidR="00B445E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学校本科专业目录新旧专业对照表》《学位授予和人才培养学科目录》</w:t>
            </w:r>
            <w:bookmarkStart w:id="0" w:name="_GoBack"/>
            <w:bookmarkEnd w:id="0"/>
            <w:r w:rsidR="00DE7FF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对于所学专业接近但不在上述参考目录中的，考生可与招聘单位联系，确认报名资格。</w:t>
            </w:r>
          </w:p>
        </w:tc>
      </w:tr>
    </w:tbl>
    <w:p w:rsidR="00FA6682" w:rsidRDefault="00FA6682"/>
    <w:sectPr w:rsidR="00FA66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A82" w:rsidRDefault="00BF5A82" w:rsidP="00B445E3">
      <w:r>
        <w:separator/>
      </w:r>
    </w:p>
  </w:endnote>
  <w:endnote w:type="continuationSeparator" w:id="0">
    <w:p w:rsidR="00BF5A82" w:rsidRDefault="00BF5A82" w:rsidP="00B4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A82" w:rsidRDefault="00BF5A82" w:rsidP="00B445E3">
      <w:r>
        <w:separator/>
      </w:r>
    </w:p>
  </w:footnote>
  <w:footnote w:type="continuationSeparator" w:id="0">
    <w:p w:rsidR="00BF5A82" w:rsidRDefault="00BF5A82" w:rsidP="00B44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06CF1"/>
    <w:rsid w:val="BFFE402A"/>
    <w:rsid w:val="F797E307"/>
    <w:rsid w:val="F7FB0D46"/>
    <w:rsid w:val="FEFF6C0C"/>
    <w:rsid w:val="00B445E3"/>
    <w:rsid w:val="00BF5A82"/>
    <w:rsid w:val="00C5313A"/>
    <w:rsid w:val="00DE7FFD"/>
    <w:rsid w:val="00FA6682"/>
    <w:rsid w:val="07EE6D9D"/>
    <w:rsid w:val="13606CF1"/>
    <w:rsid w:val="17FF2EFF"/>
    <w:rsid w:val="1BEE0F77"/>
    <w:rsid w:val="66DFFA62"/>
    <w:rsid w:val="72FD884A"/>
    <w:rsid w:val="7D3AFF57"/>
    <w:rsid w:val="7DFFF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F2FD5E-4FEA-4F3A-A4A3-1C19AC8E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DE7FFD"/>
    <w:rPr>
      <w:sz w:val="18"/>
      <w:szCs w:val="18"/>
    </w:rPr>
  </w:style>
  <w:style w:type="character" w:customStyle="1" w:styleId="Char">
    <w:name w:val="批注框文本 Char"/>
    <w:basedOn w:val="a0"/>
    <w:link w:val="a4"/>
    <w:rsid w:val="00DE7F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B44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445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陆瑞</cp:lastModifiedBy>
  <cp:revision>4</cp:revision>
  <cp:lastPrinted>2022-03-30T07:34:00Z</cp:lastPrinted>
  <dcterms:created xsi:type="dcterms:W3CDTF">2021-04-09T07:09:00Z</dcterms:created>
  <dcterms:modified xsi:type="dcterms:W3CDTF">2022-04-01T00:16:00Z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