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DD" w:rsidRDefault="00085FDD" w:rsidP="00085FDD">
      <w:pPr>
        <w:shd w:val="solid" w:color="FFFFFF" w:fill="auto"/>
        <w:autoSpaceDN w:val="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附件2：</w:t>
      </w:r>
    </w:p>
    <w:p w:rsidR="00085FDD" w:rsidRDefault="00085FDD" w:rsidP="00085FD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宁波前湾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新区</w:t>
      </w:r>
      <w:r>
        <w:rPr>
          <w:rFonts w:ascii="黑体" w:eastAsia="黑体" w:hAnsi="黑体" w:hint="eastAsia"/>
          <w:sz w:val="32"/>
          <w:szCs w:val="32"/>
        </w:rPr>
        <w:t>重点高层次人才认定标准</w:t>
      </w:r>
    </w:p>
    <w:p w:rsidR="00085FDD" w:rsidRDefault="00085FDD" w:rsidP="00085FDD">
      <w:pPr>
        <w:jc w:val="center"/>
        <w:rPr>
          <w:rFonts w:ascii="黑体" w:eastAsia="黑体" w:hAnsi="黑体"/>
          <w:sz w:val="32"/>
          <w:szCs w:val="32"/>
        </w:rPr>
      </w:pPr>
    </w:p>
    <w:p w:rsidR="00085FDD" w:rsidRDefault="00085FDD" w:rsidP="00085F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根据</w:t>
      </w:r>
      <w:r>
        <w:rPr>
          <w:rFonts w:ascii="仿宋" w:eastAsia="仿宋" w:hAnsi="仿宋"/>
          <w:sz w:val="32"/>
          <w:szCs w:val="32"/>
        </w:rPr>
        <w:t>甬新办发〔2017〕101号</w:t>
      </w:r>
      <w:r>
        <w:rPr>
          <w:rFonts w:ascii="仿宋" w:eastAsia="仿宋" w:hAnsi="仿宋" w:hint="eastAsia"/>
          <w:sz w:val="32"/>
          <w:szCs w:val="32"/>
        </w:rPr>
        <w:t>文件精神,高层次人才须</w:t>
      </w:r>
      <w:r>
        <w:rPr>
          <w:rFonts w:ascii="仿宋" w:eastAsia="仿宋" w:hAnsi="仿宋"/>
          <w:sz w:val="32"/>
          <w:szCs w:val="32"/>
        </w:rPr>
        <w:t>在新区企业（垂直管理单位、新区委属企业及其全资子公司、三产税源型企业除外）工作，且符合下列条件之一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85FDD" w:rsidRDefault="00085FDD" w:rsidP="00085FD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/>
          <w:sz w:val="32"/>
          <w:szCs w:val="32"/>
        </w:rPr>
        <w:t>按照宁波市人才分类目录（2015），经市级部门认定的顶尖人才、特有人才、领军人才、拔尖人才以及高级人才等五类人才。</w:t>
      </w:r>
    </w:p>
    <w:p w:rsidR="00085FDD" w:rsidRDefault="00085FDD" w:rsidP="00085FD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/>
          <w:sz w:val="32"/>
          <w:szCs w:val="32"/>
        </w:rPr>
        <w:t>具有全日制硕士研究生学历学位、副高职称或高级技师职业资格，从事学术、科技研究且近3年在新区有创新成果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或正主持区级以上学术、科技项目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或在新区服务满5年的人才。</w:t>
      </w:r>
    </w:p>
    <w:p w:rsidR="00085FDD" w:rsidRDefault="00085FDD" w:rsidP="00085FD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担任上年度新区纳税50强企业2年以上主要负责人或5年以上副总级别的公司高管。</w:t>
      </w:r>
    </w:p>
    <w:p w:rsidR="00085FDD" w:rsidRDefault="00085FDD" w:rsidP="00085F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/>
          <w:sz w:val="32"/>
          <w:szCs w:val="32"/>
        </w:rPr>
        <w:t>其他相当于上述层次的人才。</w:t>
      </w:r>
    </w:p>
    <w:p w:rsidR="004358AB" w:rsidRDefault="00085FDD" w:rsidP="00085FDD">
      <w:pPr>
        <w:spacing w:line="220" w:lineRule="atLeast"/>
      </w:pPr>
      <w:r>
        <w:rPr>
          <w:rFonts w:ascii="仿宋" w:eastAsia="仿宋" w:hAnsi="仿宋" w:hint="eastAsia"/>
          <w:sz w:val="32"/>
          <w:szCs w:val="32"/>
        </w:rPr>
        <w:t xml:space="preserve">    五、本次招聘报名截止前，如宁波前湾新区出台新的重点高层次人才认定标准，以新标准为准。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BA" w:rsidRDefault="00E062BA" w:rsidP="00085FDD">
      <w:pPr>
        <w:spacing w:after="0"/>
      </w:pPr>
      <w:r>
        <w:separator/>
      </w:r>
    </w:p>
  </w:endnote>
  <w:endnote w:type="continuationSeparator" w:id="0">
    <w:p w:rsidR="00E062BA" w:rsidRDefault="00E062BA" w:rsidP="00085F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BA" w:rsidRDefault="00E062BA" w:rsidP="00085FDD">
      <w:pPr>
        <w:spacing w:after="0"/>
      </w:pPr>
      <w:r>
        <w:separator/>
      </w:r>
    </w:p>
  </w:footnote>
  <w:footnote w:type="continuationSeparator" w:id="0">
    <w:p w:rsidR="00E062BA" w:rsidRDefault="00E062BA" w:rsidP="00085F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5FDD"/>
    <w:rsid w:val="00323B43"/>
    <w:rsid w:val="003D37D8"/>
    <w:rsid w:val="00426133"/>
    <w:rsid w:val="004358AB"/>
    <w:rsid w:val="006D50C8"/>
    <w:rsid w:val="008B7726"/>
    <w:rsid w:val="00D31D50"/>
    <w:rsid w:val="00E0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F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F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F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F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leovo</cp:lastModifiedBy>
  <cp:revision>2</cp:revision>
  <dcterms:created xsi:type="dcterms:W3CDTF">2008-09-11T17:20:00Z</dcterms:created>
  <dcterms:modified xsi:type="dcterms:W3CDTF">2022-03-25T07:44:00Z</dcterms:modified>
</cp:coreProperties>
</file>