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黑体" w:hAnsi="黑体" w:eastAsia="黑体" w:cs="方正小标宋简体"/>
          <w:sz w:val="32"/>
          <w:szCs w:val="32"/>
        </w:rPr>
      </w:pPr>
      <w:r>
        <w:rPr>
          <w:rFonts w:hint="eastAsia" w:ascii="黑体" w:hAnsi="黑体" w:eastAsia="黑体" w:cs="方正小标宋简体"/>
          <w:sz w:val="32"/>
          <w:szCs w:val="32"/>
        </w:rPr>
        <w:t>附件2</w:t>
      </w:r>
    </w:p>
    <w:p>
      <w:pPr>
        <w:spacing w:line="6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考生防疫须知</w:t>
      </w:r>
    </w:p>
    <w:bookmarkEnd w:id="0"/>
    <w:p>
      <w:pPr>
        <w:pStyle w:val="2"/>
        <w:ind w:firstLine="420"/>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为保障广大考生和考务工作人员生命安全和身体健康，确保选调考试工作安全进行，请所有考生知悉、理解、配合、支持事业单位公开选调考试的防疫措施和要求。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于报名当日起申领河北“健康码”（打开微信→搜索“冀时办”→选择“冀时办小程序”→按提示进行授权登录→首页点击“出示码”→确认授权认证身份后点击“立即领取”→输入当前居住地址和近期情况后点击提交），下载《身体健康状况监测记录表及诚信承诺书》（附后），选调全程结束前坚持每天打卡，并如实填写个人信息，每天记录健康状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3.因有相关旅居史、密切接触史等被集中隔离，笔试当天不能到达考点的；考试前7日内核酸检测结果呈阳性，仍处于新冠肺炎治疗期或出院观察期，以及因其他个人原因无法参加笔试的考生，视同放弃考试资格。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应按要求提前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5.无法提供健康证明的，现场医疗卫生人员确认有可疑症状体征（体温37.3℃以上，出现持续干咳、乏力、呼吸困难等症状）的考生，将按照疫情防控工作要求进行处置。</w:t>
      </w:r>
    </w:p>
    <w:p>
      <w:pPr>
        <w:pStyle w:val="3"/>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6.进入考点、参加考试期间，考生除身份核验、面试答题环节外须全程佩戴医用口罩。</w:t>
      </w:r>
      <w:r>
        <w:rPr>
          <w:rFonts w:hint="eastAsia" w:ascii="仿宋_GB2312" w:hAnsi="仿宋_GB2312" w:eastAsia="仿宋_GB2312" w:cs="仿宋_GB2312"/>
          <w:color w:val="000000"/>
          <w:sz w:val="32"/>
          <w:szCs w:val="32"/>
        </w:rPr>
        <w:t>考生须听从考点工作人员指挥，有序进入考场，进出考场、如厕时均须与他人保持1米以上距离，避免近距离接触交流。</w:t>
      </w:r>
    </w:p>
    <w:p>
      <w:pPr>
        <w:pStyle w:val="3"/>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7.资格复审、面试、体检、考核等程序均严格按以上防疫要求落实</w:t>
      </w:r>
      <w:r>
        <w:rPr>
          <w:rFonts w:hint="eastAsia" w:ascii="仿宋_GB2312" w:hAnsi="仿宋_GB2312" w:eastAsia="仿宋_GB2312" w:cs="仿宋_GB2312"/>
          <w:color w:val="000000"/>
          <w:sz w:val="32"/>
          <w:szCs w:val="32"/>
          <w:shd w:val="clear" w:color="auto" w:fill="FFFFFF"/>
        </w:rPr>
        <w:t>考生下载打印的《个人健康信息承诺书》及相应规定时间内的健康证明材料参加</w:t>
      </w:r>
      <w:r>
        <w:rPr>
          <w:rFonts w:hint="eastAsia" w:ascii="仿宋_GB2312" w:hAnsi="仿宋_GB2312" w:eastAsia="仿宋_GB2312" w:cs="仿宋_GB2312"/>
          <w:sz w:val="32"/>
          <w:szCs w:val="32"/>
        </w:rPr>
        <w:t>。</w:t>
      </w:r>
    </w:p>
    <w:p>
      <w:pPr>
        <w:pStyle w:val="3"/>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县（市、区）考生可依据自身情况提前做好来保定准备，考试期间需入住宾馆的，请选择有资质并符合复工复产要求的宾馆，并提前向拟入住宾馆了解疫情防控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请广大考生自觉做到诚实守信，考试前注意做好个人防护，合理选择交通方式出行，以免影响考试。凡违反我市常态化疫情防控有关规定，刻意隐瞒病情或者不如实报告发热史、旅居史和疫情接触史等疫情防控重点信息的考生，将依法依规追究责任。  </w:t>
      </w: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公告发布后，如疫情防控态势突发重大变化，将按照上级指示精神，酌情调整变更相关工作安排。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AE9373-0F3F-44FF-A6A9-0E5C977401A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4B90A76-7602-471E-89CB-AD6ECE3BCC4F}"/>
  </w:font>
  <w:font w:name="方正小标宋简体">
    <w:panose1 w:val="02000000000000000000"/>
    <w:charset w:val="86"/>
    <w:family w:val="auto"/>
    <w:pitch w:val="default"/>
    <w:sig w:usb0="00000001" w:usb1="08000000" w:usb2="00000000" w:usb3="00000000" w:csb0="00040000" w:csb1="00000000"/>
    <w:embedRegular r:id="rId3" w:fontKey="{D8A1A823-4E00-40A2-AA03-DAB2154424E2}"/>
  </w:font>
  <w:font w:name="仿宋_GB2312">
    <w:altName w:val="仿宋"/>
    <w:panose1 w:val="00000000000000000000"/>
    <w:charset w:val="00"/>
    <w:family w:val="auto"/>
    <w:pitch w:val="default"/>
    <w:sig w:usb0="00000000" w:usb1="00000000" w:usb2="00000000" w:usb3="00000000" w:csb0="00040001" w:csb1="00000000"/>
    <w:embedRegular r:id="rId4" w:fontKey="{2473FE76-A33B-4350-B18E-9602C4388A7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D354E"/>
    <w:rsid w:val="66CD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2022-03-26T08:44:00Z</dcterms:created>
  <dc:creator>Administrator</dc:creator>
  <cp:lastModifiedBy>Administrator</cp:lastModifiedBy>
  <dcterms:modified xsi:type="dcterms:W3CDTF">2022-03-26T08:45:15Z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62A57A11BC23441B8215BC1E184E23BA</vt:lpwstr>
  </property>
</Properties>
</file>