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附件</w:t>
      </w:r>
      <w:bookmarkStart w:id="0" w:name="_GoBack"/>
      <w:bookmarkEnd w:id="0"/>
    </w:p>
    <w:tbl>
      <w:tblPr>
        <w:tblStyle w:val="2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155"/>
        <w:gridCol w:w="1449"/>
        <w:gridCol w:w="1060"/>
        <w:gridCol w:w="1369"/>
        <w:gridCol w:w="966"/>
        <w:gridCol w:w="1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24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中铁五院集团公司规划院招聘报名表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24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近期1寸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现任专业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技术职务</w:t>
            </w: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聘任时间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8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专业及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最高学历</w:t>
            </w:r>
          </w:p>
        </w:tc>
        <w:tc>
          <w:tcPr>
            <w:tcW w:w="68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专业及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798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leftChars="15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现专业技术职务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任职资格及取得时间</w:t>
            </w:r>
          </w:p>
        </w:tc>
        <w:tc>
          <w:tcPr>
            <w:tcW w:w="5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Style w:val="5"/>
                <w:lang w:val="en-US" w:eastAsia="zh-CN" w:bidi="ar"/>
              </w:rPr>
              <w:t>业资格登记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注册情况</w:t>
            </w:r>
          </w:p>
        </w:tc>
        <w:tc>
          <w:tcPr>
            <w:tcW w:w="5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个人奖惩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获得科技奖励情况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技术成果名称</w:t>
            </w: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奖项名称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2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主要业绩成果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105" w:leftChars="50" w:right="105" w:rightChars="50"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</w:tc>
      </w:tr>
    </w:tbl>
    <w:p/>
    <w:sectPr>
      <w:pgSz w:w="11906" w:h="16838"/>
      <w:pgMar w:top="1440" w:right="1417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F0961"/>
    <w:rsid w:val="103E4201"/>
    <w:rsid w:val="2C6F0961"/>
    <w:rsid w:val="5600482A"/>
    <w:rsid w:val="66EA1000"/>
    <w:rsid w:val="7BE43AB8"/>
    <w:rsid w:val="7D35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中铁五院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2022-01-10T06:45:00Z</dcterms:created>
  <dc:creator>王刚</dc:creator>
  <cp:lastModifiedBy>王刚</cp:lastModifiedBy>
  <dcterms:modified xsi:type="dcterms:W3CDTF">2022-01-10T09:21:50Z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