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E2" w:rsidRPr="0063571E" w:rsidRDefault="00C93333">
      <w:pPr>
        <w:rPr>
          <w:b/>
          <w:sz w:val="28"/>
          <w:szCs w:val="28"/>
        </w:rPr>
      </w:pPr>
      <w:r w:rsidRPr="0063571E">
        <w:rPr>
          <w:rFonts w:hint="eastAsia"/>
          <w:b/>
          <w:sz w:val="28"/>
          <w:szCs w:val="28"/>
        </w:rPr>
        <w:t>附件</w:t>
      </w:r>
      <w:r w:rsidRPr="0063571E">
        <w:rPr>
          <w:rFonts w:hint="eastAsia"/>
          <w:b/>
          <w:sz w:val="28"/>
          <w:szCs w:val="28"/>
        </w:rPr>
        <w:t>3</w:t>
      </w:r>
    </w:p>
    <w:p w:rsidR="00C93333" w:rsidRPr="00C93333" w:rsidRDefault="00C93333" w:rsidP="00C93333">
      <w:pPr>
        <w:jc w:val="center"/>
        <w:rPr>
          <w:rFonts w:ascii="黑体" w:eastAsia="黑体" w:hAnsi="黑体"/>
          <w:sz w:val="44"/>
          <w:szCs w:val="44"/>
        </w:rPr>
      </w:pPr>
      <w:r w:rsidRPr="00C93333">
        <w:rPr>
          <w:rFonts w:ascii="黑体" w:eastAsia="黑体" w:hAnsi="黑体" w:hint="eastAsia"/>
          <w:sz w:val="44"/>
          <w:szCs w:val="44"/>
        </w:rPr>
        <w:t>康定市第二中学简介</w:t>
      </w:r>
    </w:p>
    <w:p w:rsidR="00C93333" w:rsidRDefault="00C93333" w:rsidP="00C93333">
      <w:pPr>
        <w:ind w:firstLine="480"/>
        <w:rPr>
          <w:rFonts w:ascii="仿宋_GB2312" w:eastAsia="仿宋_GB2312"/>
          <w:sz w:val="32"/>
          <w:szCs w:val="32"/>
        </w:rPr>
      </w:pPr>
    </w:p>
    <w:p w:rsidR="00C93333" w:rsidRPr="00C93333" w:rsidRDefault="00C93333" w:rsidP="00C93333">
      <w:pPr>
        <w:ind w:firstLine="480"/>
        <w:rPr>
          <w:rFonts w:ascii="仿宋_GB2312" w:eastAsia="仿宋_GB2312"/>
          <w:sz w:val="32"/>
          <w:szCs w:val="32"/>
        </w:rPr>
      </w:pPr>
      <w:r w:rsidRPr="00C93333">
        <w:rPr>
          <w:rFonts w:ascii="仿宋_GB2312" w:eastAsia="仿宋_GB2312" w:hint="eastAsia"/>
          <w:sz w:val="32"/>
          <w:szCs w:val="32"/>
        </w:rPr>
        <w:t>新建康定市第二中学位于康定新城</w:t>
      </w:r>
      <w:r w:rsidR="00D914AA">
        <w:rPr>
          <w:rFonts w:ascii="仿宋_GB2312" w:eastAsia="仿宋_GB2312" w:hint="eastAsia"/>
          <w:sz w:val="32"/>
          <w:szCs w:val="32"/>
        </w:rPr>
        <w:t>区</w:t>
      </w:r>
      <w:r w:rsidRPr="00C93333">
        <w:rPr>
          <w:rFonts w:ascii="仿宋_GB2312" w:eastAsia="仿宋_GB2312" w:hint="eastAsia"/>
          <w:sz w:val="32"/>
          <w:szCs w:val="32"/>
        </w:rPr>
        <w:t>，其学校性质为公办学校，占地面积为80000.84平方米（约120亩），校园集中绿地面积28320平方米，绿化率为35.4%。教学综合楼9055.96平方米；综合楼3641.57平方米,教职工公寓5638.22平方米；学生宿舍10306.6平方米,风雨操场及食堂5182.13平方米,运动场12225平方米。学校以“五好教育”办学目标，督使学生德智体美劳全面发展。预计招收初、高中学生2250名，设置教学班45个，寄宿制学生1800人，走读生450人。</w:t>
      </w:r>
    </w:p>
    <w:p w:rsidR="00C93333" w:rsidRDefault="00C93333" w:rsidP="00C93333">
      <w:pPr>
        <w:ind w:firstLine="480"/>
        <w:jc w:val="center"/>
        <w:rPr>
          <w:rFonts w:ascii="黑体" w:eastAsia="黑体" w:hAnsi="黑体"/>
          <w:sz w:val="44"/>
          <w:szCs w:val="44"/>
        </w:rPr>
      </w:pPr>
    </w:p>
    <w:p w:rsidR="00C93333" w:rsidRPr="00C93333" w:rsidRDefault="00C93333" w:rsidP="00C93333">
      <w:pPr>
        <w:ind w:firstLine="480"/>
        <w:jc w:val="center"/>
        <w:rPr>
          <w:rFonts w:ascii="黑体" w:eastAsia="黑体" w:hAnsi="黑体"/>
          <w:sz w:val="44"/>
          <w:szCs w:val="44"/>
        </w:rPr>
      </w:pPr>
      <w:r w:rsidRPr="00C93333">
        <w:rPr>
          <w:rFonts w:ascii="黑体" w:eastAsia="黑体" w:hAnsi="黑体" w:hint="eastAsia"/>
          <w:sz w:val="44"/>
          <w:szCs w:val="44"/>
        </w:rPr>
        <w:t>康定市民族医院简介</w:t>
      </w:r>
    </w:p>
    <w:p w:rsidR="00C93333" w:rsidRDefault="00C93333" w:rsidP="00C93333">
      <w:pPr>
        <w:ind w:firstLine="480"/>
        <w:rPr>
          <w:rFonts w:ascii="仿宋_GB2312" w:eastAsia="仿宋_GB2312"/>
          <w:sz w:val="32"/>
          <w:szCs w:val="32"/>
        </w:rPr>
      </w:pPr>
    </w:p>
    <w:p w:rsidR="00C93333" w:rsidRPr="00C93333" w:rsidRDefault="00C93333" w:rsidP="00C93333">
      <w:pPr>
        <w:spacing w:line="560" w:lineRule="exact"/>
        <w:ind w:firstLineChars="200" w:firstLine="640"/>
        <w:rPr>
          <w:sz w:val="32"/>
          <w:szCs w:val="32"/>
        </w:rPr>
      </w:pPr>
      <w:r w:rsidRPr="00C93333">
        <w:rPr>
          <w:rFonts w:ascii="仿宋_GB2312" w:eastAsia="仿宋_GB2312" w:hint="eastAsia"/>
          <w:sz w:val="32"/>
          <w:szCs w:val="32"/>
        </w:rPr>
        <w:t xml:space="preserve">康定市民族医院位于康定老城区，政府举办的非营利性公立医，主要以中、藏医为主、中西医结合的县级民族医院，开设了针灸康复病区和中西医结合内科等病区。内设中医内科、针灸康复科、治未病科、熏蒸室、煎药室、民族医药（藏医）、西医内科及检验科、超声诊断科、放射科等辅助检查科室。医院拥有甘孜州地区康复设备最为齐全的功能训练室，能够为残疾儿童、偏瘫、中风后遗症等患者提供功能康复锻炼治疗。下设康定市中医馆，位于康定老城下桥处。    </w:t>
      </w:r>
      <w:r w:rsidRPr="00C93333">
        <w:rPr>
          <w:rFonts w:hint="eastAsia"/>
          <w:sz w:val="32"/>
          <w:szCs w:val="32"/>
        </w:rPr>
        <w:t xml:space="preserve">                                              </w:t>
      </w:r>
    </w:p>
    <w:sectPr w:rsidR="00C93333" w:rsidRPr="00C93333" w:rsidSect="005A4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A25" w:rsidRDefault="00FF2A25" w:rsidP="00D914AA">
      <w:r>
        <w:separator/>
      </w:r>
    </w:p>
  </w:endnote>
  <w:endnote w:type="continuationSeparator" w:id="0">
    <w:p w:rsidR="00FF2A25" w:rsidRDefault="00FF2A25" w:rsidP="00D91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A25" w:rsidRDefault="00FF2A25" w:rsidP="00D914AA">
      <w:r>
        <w:separator/>
      </w:r>
    </w:p>
  </w:footnote>
  <w:footnote w:type="continuationSeparator" w:id="0">
    <w:p w:rsidR="00FF2A25" w:rsidRDefault="00FF2A25" w:rsidP="00D914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333"/>
    <w:rsid w:val="001D3ED8"/>
    <w:rsid w:val="004C54C2"/>
    <w:rsid w:val="005A48E2"/>
    <w:rsid w:val="0063571E"/>
    <w:rsid w:val="00691177"/>
    <w:rsid w:val="00C93333"/>
    <w:rsid w:val="00D914AA"/>
    <w:rsid w:val="00FF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1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14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1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14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2022-03-25T01:31:00Z</cp:lastPrinted>
  <dcterms:created xsi:type="dcterms:W3CDTF">2022-03-25T01:16:00Z</dcterms:created>
  <dcterms:modified xsi:type="dcterms:W3CDTF">2022-03-25T07:41:00Z</dcterms:modified>
</cp:coreProperties>
</file>