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24" w:tblpY="537"/>
        <w:tblOverlap w:val="never"/>
        <w:tblW w:w="503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99"/>
        <w:gridCol w:w="503"/>
        <w:gridCol w:w="806"/>
        <w:gridCol w:w="643"/>
        <w:gridCol w:w="1520"/>
        <w:gridCol w:w="368"/>
        <w:gridCol w:w="1634"/>
        <w:gridCol w:w="3076"/>
        <w:gridCol w:w="2991"/>
        <w:gridCol w:w="1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45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70" w:lineRule="exact"/>
              <w:ind w:right="640"/>
              <w:jc w:val="both"/>
              <w:rPr>
                <w:rFonts w:eastAsia="方正仿宋简体"/>
                <w:sz w:val="32"/>
                <w:szCs w:val="32"/>
              </w:rPr>
            </w:pPr>
            <w:bookmarkStart w:id="2" w:name="_GoBack"/>
            <w:bookmarkEnd w:id="2"/>
            <w:bookmarkStart w:id="0" w:name="RANGE!A1"/>
            <w:r>
              <w:rPr>
                <w:rFonts w:hint="eastAsia" w:eastAsia="方正仿宋简体"/>
                <w:sz w:val="32"/>
                <w:szCs w:val="32"/>
              </w:rPr>
              <w:t>附件1：</w:t>
            </w:r>
            <w:r>
              <w:rPr>
                <w:rFonts w:eastAsia="方正仿宋简体"/>
                <w:sz w:val="32"/>
                <w:szCs w:val="32"/>
              </w:rPr>
              <w:t xml:space="preserve"> </w:t>
            </w:r>
          </w:p>
          <w:p>
            <w:pPr>
              <w:spacing w:line="570" w:lineRule="exact"/>
              <w:ind w:right="640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val="en-US" w:eastAsia="zh-CN"/>
              </w:rPr>
              <w:t>编外人员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岗位需求表</w:t>
            </w:r>
            <w:bookmarkEnd w:id="0"/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570" w:lineRule="exact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局（部）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岗位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需求人数</w:t>
            </w:r>
          </w:p>
        </w:tc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年龄</w:t>
            </w:r>
          </w:p>
        </w:tc>
        <w:tc>
          <w:tcPr>
            <w:tcW w:w="3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任职要求</w:t>
            </w:r>
          </w:p>
        </w:tc>
        <w:tc>
          <w:tcPr>
            <w:tcW w:w="4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学历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专业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岗位职责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岗位要求</w:t>
            </w:r>
          </w:p>
        </w:tc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1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公园城市建设局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后勤管理</w:t>
            </w:r>
            <w:r>
              <w:rPr>
                <w:rFonts w:eastAsia="方正仿宋_GBK"/>
                <w:kern w:val="0"/>
                <w:sz w:val="24"/>
              </w:rPr>
              <w:t>岗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35周岁以下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大学本科及以上学历，并取得学历相应学位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</w:rPr>
              <w:t>不限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eastAsia="方正仿宋_GBK"/>
                <w:kern w:val="0"/>
                <w:sz w:val="24"/>
              </w:rPr>
              <w:t>1.负责</w:t>
            </w:r>
            <w:r>
              <w:rPr>
                <w:rFonts w:hint="eastAsia" w:eastAsia="方正仿宋_GBK"/>
                <w:kern w:val="0"/>
                <w:sz w:val="24"/>
              </w:rPr>
              <w:t>局机关公车管理、办公用品管理、固定资产管理、公务接待、住宿管理、就餐管理、节约型机关建设、疫情防控、安全生产等</w:t>
            </w:r>
            <w:r>
              <w:rPr>
                <w:rFonts w:eastAsia="方正仿宋_GBK"/>
                <w:kern w:val="0"/>
                <w:sz w:val="24"/>
              </w:rPr>
              <w:t>工作</w:t>
            </w:r>
            <w:r>
              <w:rPr>
                <w:rFonts w:hint="eastAsia" w:eastAsia="方正仿宋_GBK"/>
                <w:kern w:val="0"/>
                <w:sz w:val="24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2.岗位相关的其他工作。</w:t>
            </w:r>
          </w:p>
        </w:tc>
        <w:tc>
          <w:tcPr>
            <w:tcW w:w="10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t>1.</w:t>
            </w:r>
            <w:r>
              <w:rPr>
                <w:rFonts w:hint="default" w:ascii="Times New Roman" w:hAnsi="Times New Roman" w:eastAsia="方正仿宋_GBK" w:cs="Times New Roman"/>
              </w:rPr>
              <w:t>具有机关事业单位后勤保障工作经验者优先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具有C1小汽车驾驶证并能熟练驾驶者优先；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特别优秀者可适当放宽学历及年龄条件。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公园城市建设局</w:t>
            </w:r>
          </w:p>
        </w:tc>
        <w:tc>
          <w:tcPr>
            <w:tcW w:w="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信访工作</w:t>
            </w:r>
            <w:r>
              <w:rPr>
                <w:rFonts w:eastAsia="方正仿宋_GBK"/>
                <w:kern w:val="0"/>
                <w:sz w:val="24"/>
              </w:rPr>
              <w:t>岗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  <w:r>
              <w:rPr>
                <w:rFonts w:hint="eastAsia" w:eastAsia="方正仿宋_GBK"/>
                <w:kern w:val="0"/>
                <w:sz w:val="24"/>
              </w:rPr>
              <w:t>5</w:t>
            </w:r>
            <w:r>
              <w:rPr>
                <w:rFonts w:eastAsia="方正仿宋_GBK"/>
                <w:kern w:val="0"/>
                <w:sz w:val="24"/>
              </w:rPr>
              <w:t>周岁以下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大学本科及以上学历，并取得学历相应学位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公共管理类、法学类、社会学类、新闻传播学类、政治学类、文学类、历史学类等相关专业</w:t>
            </w:r>
          </w:p>
        </w:tc>
        <w:tc>
          <w:tcPr>
            <w:tcW w:w="1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1.负责机关</w:t>
            </w:r>
            <w:r>
              <w:rPr>
                <w:rFonts w:hint="eastAsia" w:eastAsia="方正仿宋_GBK"/>
                <w:kern w:val="0"/>
                <w:sz w:val="24"/>
              </w:rPr>
              <w:t>网络理政、政务公开、信访</w:t>
            </w:r>
            <w:r>
              <w:rPr>
                <w:rFonts w:eastAsia="方正仿宋_GBK"/>
                <w:kern w:val="0"/>
                <w:sz w:val="24"/>
              </w:rPr>
              <w:t>等工作。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2.岗位相关的其他工作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 w:eastAsia="方正仿宋_GBK"/>
                <w:kern w:val="0"/>
                <w:sz w:val="24"/>
              </w:rPr>
              <w:t>具有网络理政、政务公开、信访</w:t>
            </w:r>
            <w:r>
              <w:rPr>
                <w:rFonts w:eastAsia="方正仿宋_GBK"/>
                <w:kern w:val="0"/>
                <w:sz w:val="24"/>
              </w:rPr>
              <w:t>工作</w:t>
            </w:r>
            <w:r>
              <w:rPr>
                <w:rFonts w:hint="eastAsia" w:eastAsia="方正仿宋_GBK"/>
                <w:kern w:val="0"/>
                <w:sz w:val="24"/>
              </w:rPr>
              <w:t>经验者优先</w:t>
            </w:r>
            <w:r>
              <w:rPr>
                <w:kern w:val="0"/>
                <w:sz w:val="24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</w:t>
            </w:r>
            <w:r>
              <w:rPr>
                <w:rFonts w:eastAsia="方正仿宋_GBK"/>
                <w:kern w:val="0"/>
                <w:sz w:val="24"/>
              </w:rPr>
              <w:t>具有政府机关工作经验者优先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公园城市建设局</w:t>
            </w:r>
          </w:p>
        </w:tc>
        <w:tc>
          <w:tcPr>
            <w:tcW w:w="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土地利用管理岗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35</w:t>
            </w:r>
            <w:r>
              <w:rPr>
                <w:rFonts w:eastAsia="方正仿宋_GBK"/>
                <w:kern w:val="0"/>
                <w:sz w:val="24"/>
              </w:rPr>
              <w:t>周岁以下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大学本科及以上学历，并取得学历相应学位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不限</w:t>
            </w:r>
          </w:p>
        </w:tc>
        <w:tc>
          <w:tcPr>
            <w:tcW w:w="1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1.负责全域经营性用地上市相关工作；</w:t>
            </w:r>
          </w:p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2.负责全域经营性用地土地出让方案编制工作；</w:t>
            </w:r>
          </w:p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3.负责全域经营性用地土地出让方案报批、报审等工作；</w:t>
            </w:r>
          </w:p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4.负责土地上市交易环节相关工作；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5.负责出让宗地动态监测监管、备案等工作。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eastAsia="方正仿宋_GBK"/>
                <w:kern w:val="0"/>
                <w:sz w:val="24"/>
              </w:rPr>
              <w:t>1.具有</w:t>
            </w:r>
            <w:r>
              <w:rPr>
                <w:rFonts w:hint="eastAsia" w:eastAsia="方正仿宋_GBK"/>
                <w:kern w:val="0"/>
                <w:sz w:val="24"/>
              </w:rPr>
              <w:t>2</w:t>
            </w:r>
            <w:r>
              <w:rPr>
                <w:rFonts w:eastAsia="方正仿宋_GBK"/>
                <w:kern w:val="0"/>
                <w:sz w:val="24"/>
              </w:rPr>
              <w:t>年以上</w:t>
            </w:r>
            <w:r>
              <w:rPr>
                <w:rFonts w:hint="eastAsia" w:eastAsia="方正仿宋_GBK"/>
                <w:kern w:val="0"/>
                <w:sz w:val="24"/>
              </w:rPr>
              <w:t>，</w:t>
            </w:r>
            <w:r>
              <w:rPr>
                <w:rFonts w:eastAsia="方正仿宋_GBK"/>
                <w:kern w:val="0"/>
                <w:sz w:val="24"/>
              </w:rPr>
              <w:t>国土领域相关工作经验；</w:t>
            </w:r>
          </w:p>
          <w:p>
            <w:pPr>
              <w:widowControl/>
              <w:spacing w:line="400" w:lineRule="exact"/>
              <w:jc w:val="left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eastAsia="方正仿宋_GBK"/>
                <w:kern w:val="0"/>
                <w:sz w:val="24"/>
              </w:rPr>
              <w:t>2.熟悉土地供应相关法律法规、相关政策</w:t>
            </w:r>
            <w:r>
              <w:rPr>
                <w:rFonts w:hint="eastAsia" w:eastAsia="方正仿宋_GBK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公园城市建设局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水运管理辅助岗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大学本科及以上学历，并取得学历相应学位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交通运输、交通运输工程、港口工程、水上运输等相关专业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1、协助开展水上交通安全生产、服务保障等工作，包括运营船舶、水路运政等检查和管理工作；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2、岗位相关的其他工作。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1、具有5年以上水上交通相关工作经验；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2、熟悉交通运输相关法律法规、相关政策；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3、熟悉码头安全生产、市场经营等管理流程；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4、能适应较高强度工作；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5、具有C1驾照，可熟练驾驶小汽车；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、具有10年以上道路旅客运输行业相关工作经验者，年龄可放宽至40周岁以下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7、条件特别优秀者，可适当放宽学历要求。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9万元，并严格按照“双控”标准执行。</w:t>
            </w:r>
          </w:p>
        </w:tc>
      </w:tr>
    </w:tbl>
    <w:p>
      <w:pPr>
        <w:tabs>
          <w:tab w:val="left" w:pos="2721"/>
        </w:tabs>
        <w:spacing w:line="440" w:lineRule="exact"/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tabs>
          <w:tab w:val="left" w:pos="2721"/>
        </w:tabs>
        <w:spacing w:line="440" w:lineRule="exac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附件2：</w:t>
      </w:r>
    </w:p>
    <w:p>
      <w:pPr>
        <w:tabs>
          <w:tab w:val="left" w:pos="2721"/>
        </w:tabs>
        <w:spacing w:line="440" w:lineRule="exact"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《公开招聘编外（聘用）人员应聘报名表》</w:t>
      </w:r>
    </w:p>
    <w:tbl>
      <w:tblPr>
        <w:tblStyle w:val="7"/>
        <w:tblW w:w="96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948"/>
        <w:gridCol w:w="1498"/>
        <w:gridCol w:w="2244"/>
        <w:gridCol w:w="938"/>
        <w:gridCol w:w="16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exact"/>
          <w:jc w:val="center"/>
        </w:trPr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姓  名</w:t>
            </w:r>
          </w:p>
        </w:tc>
        <w:tc>
          <w:tcPr>
            <w:tcW w:w="194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　</w:t>
            </w: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 xml:space="preserve">  岁）</w:t>
            </w:r>
          </w:p>
        </w:tc>
        <w:tc>
          <w:tcPr>
            <w:tcW w:w="224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  <w:t>（</w:t>
            </w:r>
            <w:bookmarkStart w:id="1" w:name="OLE_LINK1"/>
            <w:r>
              <w:rPr>
                <w:rFonts w:ascii="Times New Roman" w:hAnsi="Times New Roman" w:eastAsia="方正仿宋_GBK" w:cs="Times New Roman"/>
                <w:b/>
                <w:sz w:val="30"/>
                <w:szCs w:val="20"/>
              </w:rPr>
              <w:t>近期正面免冠</w:t>
            </w:r>
            <w:r>
              <w:rPr>
                <w:rFonts w:hint="eastAsia" w:ascii="Times New Roman" w:hAnsi="Times New Roman" w:eastAsia="方正仿宋_GBK" w:cs="Times New Roman"/>
                <w:b/>
                <w:sz w:val="30"/>
                <w:szCs w:val="20"/>
              </w:rPr>
              <w:t>1</w:t>
            </w:r>
            <w:r>
              <w:rPr>
                <w:rFonts w:ascii="Times New Roman" w:hAnsi="Times New Roman" w:eastAsia="方正仿宋_GBK" w:cs="Times New Roman"/>
                <w:b/>
                <w:sz w:val="30"/>
                <w:szCs w:val="20"/>
              </w:rPr>
              <w:t>寸彩色照片</w:t>
            </w:r>
            <w:bookmarkEnd w:id="1"/>
            <w:r>
              <w:rPr>
                <w:rFonts w:ascii="Times New Roman" w:hAnsi="Times New Roman" w:eastAsia="方正仿宋_GBK" w:cs="Times New Roman"/>
                <w:b/>
                <w:sz w:val="30"/>
                <w:szCs w:val="2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号码</w:t>
            </w:r>
          </w:p>
        </w:tc>
        <w:tc>
          <w:tcPr>
            <w:tcW w:w="5690" w:type="dxa"/>
            <w:gridSpan w:val="3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Cs/>
                <w:w w:val="9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Cs/>
                <w:w w:val="90"/>
                <w:sz w:val="28"/>
                <w:szCs w:val="20"/>
                <w:lang w:val="en-US" w:eastAsia="zh-CN"/>
              </w:rPr>
              <w:t>联系方式</w:t>
            </w:r>
          </w:p>
        </w:tc>
        <w:tc>
          <w:tcPr>
            <w:tcW w:w="1948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w w:val="9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w w:val="90"/>
                <w:sz w:val="28"/>
                <w:szCs w:val="20"/>
                <w:lang w:val="en-US" w:eastAsia="zh-CN"/>
              </w:rPr>
              <w:t>邮箱</w:t>
            </w:r>
          </w:p>
        </w:tc>
        <w:tc>
          <w:tcPr>
            <w:tcW w:w="2244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Cs/>
                <w:w w:val="90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Cs/>
                <w:w w:val="90"/>
                <w:sz w:val="28"/>
                <w:szCs w:val="20"/>
                <w:lang w:val="en-US" w:eastAsia="zh-CN"/>
              </w:rPr>
              <w:t>居住地</w:t>
            </w:r>
          </w:p>
        </w:tc>
        <w:tc>
          <w:tcPr>
            <w:tcW w:w="5690" w:type="dxa"/>
            <w:gridSpan w:val="3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性  别</w:t>
            </w:r>
          </w:p>
        </w:tc>
        <w:tc>
          <w:tcPr>
            <w:tcW w:w="1948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民  族</w:t>
            </w:r>
          </w:p>
        </w:tc>
        <w:tc>
          <w:tcPr>
            <w:tcW w:w="2244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身  高</w:t>
            </w:r>
          </w:p>
        </w:tc>
        <w:tc>
          <w:tcPr>
            <w:tcW w:w="1948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体  重</w:t>
            </w:r>
          </w:p>
        </w:tc>
        <w:tc>
          <w:tcPr>
            <w:tcW w:w="2244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left w:val="single" w:color="auto" w:sz="4" w:space="0"/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46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籍  贯</w:t>
            </w:r>
          </w:p>
        </w:tc>
        <w:tc>
          <w:tcPr>
            <w:tcW w:w="1948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出生地</w:t>
            </w:r>
          </w:p>
        </w:tc>
        <w:tc>
          <w:tcPr>
            <w:tcW w:w="224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党 派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  <w:jc w:val="center"/>
        </w:trPr>
        <w:tc>
          <w:tcPr>
            <w:tcW w:w="13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健  康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状  况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作时间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特 长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学位</w:t>
            </w:r>
          </w:p>
        </w:tc>
        <w:tc>
          <w:tcPr>
            <w:tcW w:w="194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教育</w:t>
            </w:r>
          </w:p>
        </w:tc>
        <w:tc>
          <w:tcPr>
            <w:tcW w:w="149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及专业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34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94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1498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24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262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3" w:hRule="atLeast"/>
          <w:jc w:val="center"/>
        </w:trPr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个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人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简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8311" w:type="dxa"/>
            <w:gridSpan w:val="5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  <w:jc w:val="center"/>
        </w:trPr>
        <w:tc>
          <w:tcPr>
            <w:tcW w:w="1346" w:type="dxa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获奖情况</w:t>
            </w:r>
          </w:p>
        </w:tc>
        <w:tc>
          <w:tcPr>
            <w:tcW w:w="8311" w:type="dxa"/>
            <w:gridSpan w:val="5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0" w:hRule="atLeast"/>
          <w:jc w:val="center"/>
        </w:trPr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自我评价</w:t>
            </w:r>
          </w:p>
        </w:tc>
        <w:tc>
          <w:tcPr>
            <w:tcW w:w="8311" w:type="dxa"/>
            <w:gridSpan w:val="5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  <w:t>（存在的主要优点和不足）</w:t>
            </w: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</w:tc>
      </w:tr>
    </w:tbl>
    <w:p>
      <w:pPr>
        <w:tabs>
          <w:tab w:val="left" w:pos="2721"/>
        </w:tabs>
        <w:spacing w:line="440" w:lineRule="exact"/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tabs>
          <w:tab w:val="left" w:pos="2721"/>
        </w:tabs>
        <w:spacing w:line="440" w:lineRule="exact"/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6F"/>
    <w:rsid w:val="000607DB"/>
    <w:rsid w:val="00084453"/>
    <w:rsid w:val="00093A59"/>
    <w:rsid w:val="000E3C5E"/>
    <w:rsid w:val="001908EE"/>
    <w:rsid w:val="002022D9"/>
    <w:rsid w:val="002D65EC"/>
    <w:rsid w:val="002F7CD4"/>
    <w:rsid w:val="00331CC5"/>
    <w:rsid w:val="00370236"/>
    <w:rsid w:val="003C76AC"/>
    <w:rsid w:val="003E459D"/>
    <w:rsid w:val="0046646B"/>
    <w:rsid w:val="004A012F"/>
    <w:rsid w:val="004F5BEB"/>
    <w:rsid w:val="0058144F"/>
    <w:rsid w:val="0072525E"/>
    <w:rsid w:val="00781FE3"/>
    <w:rsid w:val="007849E7"/>
    <w:rsid w:val="00797A06"/>
    <w:rsid w:val="007A0F96"/>
    <w:rsid w:val="007D3512"/>
    <w:rsid w:val="00841E86"/>
    <w:rsid w:val="0086475F"/>
    <w:rsid w:val="009B22C6"/>
    <w:rsid w:val="009E7F12"/>
    <w:rsid w:val="00A1075C"/>
    <w:rsid w:val="00AB6317"/>
    <w:rsid w:val="00AC72D6"/>
    <w:rsid w:val="00B91DB6"/>
    <w:rsid w:val="00C16406"/>
    <w:rsid w:val="00C42B94"/>
    <w:rsid w:val="00C53F60"/>
    <w:rsid w:val="00D2217D"/>
    <w:rsid w:val="00D50DB0"/>
    <w:rsid w:val="00D61FB1"/>
    <w:rsid w:val="00E022EC"/>
    <w:rsid w:val="00E65BA6"/>
    <w:rsid w:val="00E66EF9"/>
    <w:rsid w:val="00E7016F"/>
    <w:rsid w:val="00EC15BA"/>
    <w:rsid w:val="00FB1344"/>
    <w:rsid w:val="00FC63CE"/>
    <w:rsid w:val="056B3471"/>
    <w:rsid w:val="05A76A4C"/>
    <w:rsid w:val="0D2F0621"/>
    <w:rsid w:val="0D553231"/>
    <w:rsid w:val="0D730BD2"/>
    <w:rsid w:val="0DB52C4E"/>
    <w:rsid w:val="0F3E3DB8"/>
    <w:rsid w:val="167F699F"/>
    <w:rsid w:val="17E95B23"/>
    <w:rsid w:val="18D75B41"/>
    <w:rsid w:val="1D59004F"/>
    <w:rsid w:val="1DE6364F"/>
    <w:rsid w:val="22780942"/>
    <w:rsid w:val="232B7B9D"/>
    <w:rsid w:val="24CF5954"/>
    <w:rsid w:val="25963653"/>
    <w:rsid w:val="26EF7E56"/>
    <w:rsid w:val="29514F36"/>
    <w:rsid w:val="29E96752"/>
    <w:rsid w:val="2AA32626"/>
    <w:rsid w:val="2BD41267"/>
    <w:rsid w:val="2C3A16A0"/>
    <w:rsid w:val="2E4C42D0"/>
    <w:rsid w:val="2F176632"/>
    <w:rsid w:val="2FB153C0"/>
    <w:rsid w:val="30A938E4"/>
    <w:rsid w:val="314805C3"/>
    <w:rsid w:val="323C5A5D"/>
    <w:rsid w:val="34DC1083"/>
    <w:rsid w:val="35717D3D"/>
    <w:rsid w:val="36580AA8"/>
    <w:rsid w:val="3781684D"/>
    <w:rsid w:val="38240338"/>
    <w:rsid w:val="3B58481A"/>
    <w:rsid w:val="3D5D7941"/>
    <w:rsid w:val="3DD13BF4"/>
    <w:rsid w:val="431520B9"/>
    <w:rsid w:val="43924D0F"/>
    <w:rsid w:val="44077F1F"/>
    <w:rsid w:val="45294080"/>
    <w:rsid w:val="45992FB4"/>
    <w:rsid w:val="459C4941"/>
    <w:rsid w:val="4813435E"/>
    <w:rsid w:val="49987BE0"/>
    <w:rsid w:val="49B94735"/>
    <w:rsid w:val="49E65525"/>
    <w:rsid w:val="4CD40D75"/>
    <w:rsid w:val="4DB95B9F"/>
    <w:rsid w:val="51D42B21"/>
    <w:rsid w:val="54BD75DE"/>
    <w:rsid w:val="5747738E"/>
    <w:rsid w:val="58B654AB"/>
    <w:rsid w:val="58B67759"/>
    <w:rsid w:val="60444879"/>
    <w:rsid w:val="66F822EC"/>
    <w:rsid w:val="689877F1"/>
    <w:rsid w:val="68E1451D"/>
    <w:rsid w:val="69AD1D39"/>
    <w:rsid w:val="6D286921"/>
    <w:rsid w:val="6ECA65A1"/>
    <w:rsid w:val="74BE5179"/>
    <w:rsid w:val="7DA5219F"/>
    <w:rsid w:val="7E765C1F"/>
    <w:rsid w:val="7F2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semiHidden/>
    <w:qFormat/>
    <w:uiPriority w:val="0"/>
    <w:pPr>
      <w:jc w:val="center"/>
    </w:pPr>
    <w:rPr>
      <w:rFonts w:ascii="Times New Roman" w:hAnsi="Times New Roman" w:eastAsia="黑体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CF60D9-A4B3-4D26-B5F1-ABCD25BD0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544</Words>
  <Characters>3101</Characters>
  <Lines>25</Lines>
  <Paragraphs>7</Paragraphs>
  <TotalTime>1</TotalTime>
  <ScaleCrop>false</ScaleCrop>
  <LinksUpToDate>false</LinksUpToDate>
  <CharactersWithSpaces>3638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2021-09-22T01:33:00Z</dcterms:created>
  <dc:creator>哦</dc:creator>
  <cp:lastModifiedBy>Treasure.M</cp:lastModifiedBy>
  <cp:lastPrinted>2022-03-16T09:01:00Z</cp:lastPrinted>
  <dcterms:modified xsi:type="dcterms:W3CDTF">2022-03-18T01:53:39Z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975371661_cloud</vt:lpwstr>
  </property>
  <property fmtid="{D5CDD505-2E9C-101B-9397-08002B2CF9AE}" pid="4" name="ICV">
    <vt:lpwstr>323E0DD261234C9BB305EBF627BC00C8</vt:lpwstr>
  </property>
</Properties>
</file>