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jc w:val="center"/>
        <w:rPr>
          <w:rFonts w:ascii="黑体" w:hAnsi="宋体" w:eastAsia="黑体" w:cs="宋体"/>
          <w:b/>
          <w:color w:val="00000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sz w:val="36"/>
          <w:szCs w:val="36"/>
          <w:lang w:eastAsia="zh-CN"/>
        </w:rPr>
        <w:t>王江泾</w:t>
      </w:r>
      <w:r>
        <w:rPr>
          <w:rFonts w:hint="eastAsia" w:ascii="黑体" w:hAnsi="宋体" w:eastAsia="黑体" w:cs="宋体"/>
          <w:b/>
          <w:color w:val="000000"/>
          <w:sz w:val="36"/>
          <w:szCs w:val="36"/>
        </w:rPr>
        <w:t>镇公开招聘村（社区）网格员回避情况说明</w:t>
      </w:r>
    </w:p>
    <w:p>
      <w:pPr>
        <w:rPr>
          <w:rFonts w:ascii="黑体" w:hAnsi="宋体" w:eastAsia="黑体" w:cs="宋体"/>
          <w:b/>
          <w:color w:val="000000"/>
          <w:sz w:val="40"/>
          <w:szCs w:val="40"/>
        </w:rPr>
      </w:pPr>
      <w:bookmarkStart w:id="0" w:name="_GoBack"/>
      <w:bookmarkEnd w:id="0"/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在村（社区）、镇机关工作亲属情况：</w:t>
      </w:r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注：有亲属的写姓名，现任职务，与本人关系，没有亲属的填无。为确保公开选拔的公正性，必须如实填写，如有不实取消选拔资格。</w:t>
      </w:r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ind w:firstLine="5400" w:firstLineChars="1800"/>
        <w:rPr>
          <w:rFonts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承诺人：</w:t>
      </w:r>
    </w:p>
    <w:p>
      <w:pPr>
        <w:ind w:firstLine="5400" w:firstLineChars="18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2022年  月  日</w:t>
      </w:r>
    </w:p>
    <w:p/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279D0"/>
    <w:rsid w:val="003D37D8"/>
    <w:rsid w:val="00426133"/>
    <w:rsid w:val="004358AB"/>
    <w:rsid w:val="008B7726"/>
    <w:rsid w:val="009B7D53"/>
    <w:rsid w:val="009E0762"/>
    <w:rsid w:val="00D31D50"/>
    <w:rsid w:val="555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2</TotalTime>
  <ScaleCrop>false</ScaleCrop>
  <LinksUpToDate>false</LinksUpToDate>
  <CharactersWithSpaces>130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饼</cp:lastModifiedBy>
  <dcterms:modified xsi:type="dcterms:W3CDTF">2022-03-07T02:12:41Z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F5D4F1EB7F994C69914ABBDFFDB206A5</vt:lpwstr>
  </property>
</Properties>
</file>