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highlight w:val="none"/>
        </w:rPr>
        <w:t>新冠肺炎疫情防控健康摸排卡</w:t>
      </w:r>
    </w:p>
    <w:bookmarkEnd w:id="0"/>
    <w:p>
      <w:pPr>
        <w:spacing w:before="156" w:beforeLines="50" w:after="156" w:afterLines="50" w:line="480" w:lineRule="exact"/>
        <w:rPr>
          <w:rFonts w:ascii="仿宋_GB2312" w:hAnsi="仿宋_GB2312" w:eastAsia="仿宋_GB2312" w:cs="仿宋_GB2312"/>
          <w:bCs/>
          <w:sz w:val="24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 xml:space="preserve">姓名： 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 xml:space="preserve">身份证号码：    </w:t>
      </w:r>
      <w:r>
        <w:rPr>
          <w:rFonts w:ascii="仿宋_GB2312" w:hAnsi="仿宋_GB2312" w:eastAsia="仿宋_GB2312" w:cs="仿宋_GB2312"/>
          <w:bCs/>
          <w:sz w:val="24"/>
          <w:szCs w:val="22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sz w:val="24"/>
          <w:szCs w:val="22"/>
          <w:highlight w:val="none"/>
        </w:rPr>
        <w:t>联系电话：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人员类别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hint="default" w:ascii="仿宋_GB2312" w:hAnsi="Calibri" w:eastAsia="仿宋_GB231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lang w:val="en-US" w:eastAsia="zh-CN"/>
              </w:rPr>
              <w:t>南昌市内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lang w:val="en-US" w:eastAsia="zh-CN"/>
              </w:rPr>
              <w:t>南昌市外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近21天有无到境外旅居史 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有：国家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，交通方式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近14天有无境外归国人员密切接触史 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有：国家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近14天有无中高风险地区旅居史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有：城市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，交通方式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近14天有无接触新冠肺炎确诊病例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有：接触地点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，可能接触方式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近14天有无接触新冠肺炎无症状感染者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有：接触地点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，可能接触方式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highlight w:val="none"/>
              </w:rPr>
              <w:t>近14天有无接触新冠肺炎疑似病例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无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有：接触地点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，可能接触方式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近14天有无以下临床表现：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无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有：</w:t>
            </w:r>
          </w:p>
          <w:p>
            <w:pPr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发热（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37.3℃），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干咳，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咳痰，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咽痛，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乏力，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气促，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胸闷，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头痛，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恶心，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呕吐，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腹泻，其他症状：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健康电子码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绿码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黄码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行程码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绿码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黄码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369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近7天新冠病毒核酸检测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未开展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阴性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9322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>
            <w:pPr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2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ascii="仿宋_GB2312" w:hAnsi="Calibri" w:eastAsia="仿宋_GB2312"/>
                <w:sz w:val="24"/>
                <w:szCs w:val="22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>签名：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2"/>
                <w:highlight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年   月    日    </w:t>
            </w:r>
          </w:p>
          <w:p>
            <w:pPr>
              <w:jc w:val="both"/>
              <w:rPr>
                <w:rFonts w:ascii="仿宋_GB2312" w:hAnsi="Calibri" w:eastAsia="仿宋_GB231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  <w:highlight w:val="none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520" w:lineRule="exact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NlSDNI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up&#10;kjy9hxqzHjzmxeGjG3Bp5nvAy8R6kMGkL/IhGEdxTxdxxRAJT49W1WpVYohjbHYQv3h+7gPET8IZ&#10;koyGBpxeFpUdv0AcU+eUVM26W6V1nqC2pG/o9VV1lR9cIgiuLdZIJMZmkxWH3TAx27n2hMR63ICG&#10;Wlx4SvRniwKnZZmNMBu72Tj4oPYd9rjM9cB/OETsJjeZKoywU2EcXaY5rVnajb/9nPX8a23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42VIM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2022-03-16T02:31:27Z</dcterms:created>
  <dc:creator>123</dc:creator>
  <cp:lastModifiedBy>123</cp:lastModifiedBy>
  <dcterms:modified xsi:type="dcterms:W3CDTF">2022-03-16T02:31:45Z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B7C64F3F652D4F59ACC5D5FAD8D770CA</vt:lpwstr>
  </property>
</Properties>
</file>