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717171" w:sz="12" w:space="8"/>
        </w:pBdr>
        <w:spacing w:before="100" w:beforeAutospacing="1" w:after="100" w:afterAutospacing="1" w:line="500" w:lineRule="exact"/>
        <w:jc w:val="center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越城区机关事务管理服务中心公开招聘</w:t>
      </w:r>
    </w:p>
    <w:p>
      <w:pPr>
        <w:widowControl/>
        <w:pBdr>
          <w:bottom w:val="single" w:color="717171" w:sz="12" w:space="8"/>
        </w:pBdr>
        <w:spacing w:before="100" w:beforeAutospacing="1" w:after="100" w:afterAutospacing="1" w:line="500" w:lineRule="exact"/>
        <w:jc w:val="center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编外工作人员公告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因工作需要，越城区机关事务管理服务中心决定面向社会公开招聘编外工作人员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名。现将有关报考事项公告如下：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23"/>
          <w:szCs w:val="23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报名资格及条件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（一）遵纪守法、品行端正，具有良好的思想政治素质；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（二）身体健康，无不良嗜好且无犯罪记录；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（三）具有较强的工作责任心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、沟通能力和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文字功底；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具有与招聘岗位要求相适应的学历、学位、专业等条件；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具备本公告规定的其他条件。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二、招聘岗位及要求</w:t>
      </w:r>
    </w:p>
    <w:tbl>
      <w:tblPr>
        <w:tblStyle w:val="8"/>
        <w:tblW w:w="87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187"/>
        <w:gridCol w:w="1064"/>
        <w:gridCol w:w="936"/>
        <w:gridCol w:w="2139"/>
        <w:gridCol w:w="999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righ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管理1人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文秘、汉语言文学、行政管理、物业管理等相关专业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2年及以上相关工作经验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  <w:jc w:val="righ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工程管理1人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2年及以上工程相关工作经验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righ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管理1人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文秘、汉语言文学、环境保护类、环境科学与工程类等相关专业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以上相关工作经验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（一）公开报名和资格审核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1.报名时间：202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日--202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上午8:30-12:00  下午14:00-17: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2.报名地点：绍兴市越城区机关事务管理服务中心(越城区涂山东路88号)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306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办公室，咨询电话：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0575-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88373561。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3.报名资料：身份证、户口簿、学历证书的原件及复印件1份、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单位出具的相关工作经验证明1份、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无犯罪记录证明1份、近期1寸彩色免冠照片1张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报名表1份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健康申报承诺书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3"/>
          <w:szCs w:val="23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考试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笔试时间另行通知。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2.</w:t>
      </w:r>
      <w:r>
        <w:rPr>
          <w:rFonts w:ascii="仿宋" w:hAnsi="仿宋" w:eastAsia="仿宋" w:cs="宋体"/>
          <w:color w:val="auto"/>
          <w:sz w:val="32"/>
          <w:szCs w:val="32"/>
        </w:rPr>
        <w:t>报名者经资格审查合格后进行笔试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根据笔试成绩</w:t>
      </w:r>
      <w:r>
        <w:rPr>
          <w:rFonts w:ascii="仿宋" w:hAnsi="仿宋" w:eastAsia="仿宋" w:cs="宋体"/>
          <w:color w:val="auto"/>
          <w:sz w:val="32"/>
          <w:szCs w:val="32"/>
        </w:rPr>
        <w:t>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招聘计划</w:t>
      </w:r>
      <w:r>
        <w:rPr>
          <w:rFonts w:ascii="仿宋" w:hAnsi="仿宋" w:eastAsia="仿宋" w:cs="宋体"/>
          <w:color w:val="auto"/>
          <w:sz w:val="32"/>
          <w:szCs w:val="32"/>
        </w:rPr>
        <w:t>1: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color w:val="auto"/>
          <w:sz w:val="32"/>
          <w:szCs w:val="32"/>
        </w:rPr>
        <w:t>进入面试，人数不足的按实际人数面试，以笔试加面试总成绩排名。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笔试占总成绩40%，面试占总成绩60%。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ascii="仿宋" w:hAnsi="仿宋" w:eastAsia="仿宋"/>
          <w:color w:val="auto"/>
          <w:sz w:val="25"/>
          <w:szCs w:val="25"/>
          <w:shd w:val="clear" w:color="auto" w:fill="FFFFFF"/>
        </w:rPr>
        <w:t xml:space="preserve"> </w:t>
      </w:r>
      <w:r>
        <w:rPr>
          <w:rFonts w:ascii="仿宋" w:hAnsi="仿宋" w:eastAsia="仿宋" w:cs="宋体"/>
          <w:color w:val="auto"/>
          <w:sz w:val="32"/>
          <w:szCs w:val="32"/>
        </w:rPr>
        <w:t>体检对象根据考试总成绩从高到低排序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，</w:t>
      </w:r>
      <w:r>
        <w:rPr>
          <w:rFonts w:ascii="仿宋" w:hAnsi="仿宋" w:eastAsia="仿宋" w:cs="宋体"/>
          <w:color w:val="auto"/>
          <w:sz w:val="32"/>
          <w:szCs w:val="32"/>
        </w:rPr>
        <w:t>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招聘计划</w:t>
      </w:r>
      <w:r>
        <w:rPr>
          <w:rFonts w:ascii="仿宋" w:hAnsi="仿宋" w:eastAsia="仿宋" w:cs="宋体"/>
          <w:color w:val="auto"/>
          <w:sz w:val="32"/>
          <w:szCs w:val="32"/>
        </w:rPr>
        <w:t>1:1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的比例</w:t>
      </w:r>
      <w:r>
        <w:rPr>
          <w:rFonts w:ascii="仿宋" w:hAnsi="仿宋" w:eastAsia="仿宋" w:cs="宋体"/>
          <w:color w:val="auto"/>
          <w:sz w:val="32"/>
          <w:szCs w:val="32"/>
        </w:rPr>
        <w:t>进入体检和政审环节，政审合格予以录用。录用后放弃的，按总分排名顺序增补人员，经体检和政审均合格后予以录用。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ascii="仿宋" w:hAnsi="仿宋" w:eastAsia="仿宋"/>
          <w:color w:val="auto"/>
          <w:sz w:val="2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1.录用后实行1个月试用期，试用期内，经考察能胜任岗位的，按照《劳动合同法》规定，签订劳务合同。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新聘用人员必须在规定时间内报到，逾期不能报到的或发现有不符合报考资格和聘用条件的，取消聘用资格，用人单位可根据总成绩从高到低进行递补。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疫情防控相关要求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1.考生均须提前通过支付宝、浙里办等平台申领“浙江健康码”，并在参加报名前一天如实填报《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健康申报承诺书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），进入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场前交现场工作人员,未提交者不允许参加现场报名。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2.考生要服从考场工作人员测温、引导，避免人员聚集，全程须戴好口罩，与他人保持1米间隔。浙江健康码为绿码、体温正常，佩戴口罩后方能进入现场报名或考点考试。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.如考生刻意隐瞒接触史、旅居史、故意谎报病情或拒不执行疫情防控措施的，将严肃追究其法律责任。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.如省、市、区防控办出台新的疫情防控要求，则按最新要求执行。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440" w:lineRule="atLeast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spacing w:afterLines="50" w:line="440" w:lineRule="atLeast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spacing w:afterLines="50" w:line="500" w:lineRule="exact"/>
        <w:jc w:val="righ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越城区机关事务管理服务中心</w:t>
      </w:r>
    </w:p>
    <w:p>
      <w:pPr>
        <w:spacing w:afterLines="50" w:line="500" w:lineRule="exact"/>
        <w:jc w:val="center"/>
        <w:rPr>
          <w:rFonts w:asci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                    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36"/>
          <w:szCs w:val="36"/>
        </w:rPr>
        <w:t>越城区机关事务管理服务中心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招聘编外工作人员报名表</w:t>
      </w:r>
    </w:p>
    <w:tbl>
      <w:tblPr>
        <w:tblStyle w:val="7"/>
        <w:tblpPr w:leftFromText="180" w:rightFromText="180" w:vertAnchor="text" w:horzAnchor="page" w:tblpX="1195" w:tblpY="263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79"/>
        <w:gridCol w:w="850"/>
        <w:gridCol w:w="340"/>
        <w:gridCol w:w="1654"/>
        <w:gridCol w:w="62"/>
        <w:gridCol w:w="1118"/>
        <w:gridCol w:w="1195"/>
        <w:gridCol w:w="734"/>
        <w:gridCol w:w="45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性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籍 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毕业学校</w:t>
            </w:r>
          </w:p>
        </w:tc>
        <w:tc>
          <w:tcPr>
            <w:tcW w:w="35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rFonts w:hint="default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现家庭住址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00" w:type="dxa"/>
            <w:gridSpan w:val="10"/>
          </w:tcPr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报名人声明</w:t>
            </w:r>
          </w:p>
        </w:tc>
        <w:tc>
          <w:tcPr>
            <w:tcW w:w="737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报名人签字：                     年   月   日</w:t>
            </w:r>
          </w:p>
        </w:tc>
      </w:tr>
    </w:tbl>
    <w:p>
      <w:pPr>
        <w:spacing w:line="440" w:lineRule="exact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：</w:t>
      </w:r>
    </w:p>
    <w:p>
      <w:pPr>
        <w:spacing w:line="574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健康</w:t>
      </w:r>
      <w:r>
        <w:rPr>
          <w:rFonts w:hint="eastAsia" w:eastAsia="方正小标宋简体"/>
          <w:color w:val="000000"/>
          <w:sz w:val="36"/>
          <w:szCs w:val="36"/>
        </w:rPr>
        <w:t>申报</w:t>
      </w:r>
      <w:r>
        <w:rPr>
          <w:rFonts w:eastAsia="方正小标宋简体"/>
          <w:color w:val="000000"/>
          <w:sz w:val="36"/>
          <w:szCs w:val="36"/>
        </w:rPr>
        <w:t>承诺书</w:t>
      </w:r>
    </w:p>
    <w:p>
      <w:pPr>
        <w:spacing w:line="240" w:lineRule="exact"/>
        <w:jc w:val="center"/>
        <w:rPr>
          <w:rFonts w:hint="eastAsia" w:eastAsia="楷体_GB2312"/>
          <w:b/>
          <w:color w:val="000000"/>
          <w:sz w:val="32"/>
          <w:szCs w:val="32"/>
        </w:rPr>
      </w:pPr>
    </w:p>
    <w:tbl>
      <w:tblPr>
        <w:tblStyle w:val="7"/>
        <w:tblW w:w="82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498"/>
        <w:gridCol w:w="2126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紧急联系人姓名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近21天内有无进出新型冠状病毒肺炎疫情中高风险地区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有无接触疑似、确诊新型冠状病毒肺炎患者史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eastAsia="仿宋_GB2312"/>
                <w:color w:val="000000"/>
                <w:spacing w:val="-6"/>
              </w:rPr>
            </w:pPr>
            <w:r>
              <w:rPr>
                <w:rFonts w:hint="eastAsia" w:eastAsia="仿宋_GB2312"/>
                <w:color w:val="000000"/>
              </w:rPr>
              <w:t>有无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>全程</w:t>
            </w:r>
            <w:r>
              <w:rPr>
                <w:rFonts w:hint="eastAsia" w:eastAsia="仿宋_GB2312"/>
                <w:color w:val="000000"/>
              </w:rPr>
              <w:t>接种疫苗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82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发热（）咳嗽（）咽痛（）胸闷（）腹泻（）头疼（）呼吸困难（）恶心呕吐（）</w:t>
            </w: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无上述异常症状（）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其他需要说明情况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>
      <w:pPr>
        <w:spacing w:line="560" w:lineRule="exact"/>
        <w:rPr>
          <w:rFonts w:hint="eastAsia" w:eastAsia="楷体_GB2312"/>
          <w:b/>
          <w:color w:val="000000"/>
          <w:sz w:val="28"/>
          <w:szCs w:val="32"/>
        </w:rPr>
      </w:pPr>
    </w:p>
    <w:p>
      <w:pPr>
        <w:spacing w:line="560" w:lineRule="exact"/>
        <w:ind w:firstLine="562" w:firstLineChars="200"/>
        <w:rPr>
          <w:rFonts w:eastAsia="楷体_GB2312"/>
          <w:b/>
          <w:color w:val="000000"/>
          <w:sz w:val="28"/>
          <w:szCs w:val="32"/>
        </w:rPr>
      </w:pPr>
      <w:r>
        <w:rPr>
          <w:rFonts w:eastAsia="楷体_GB2312"/>
          <w:b/>
          <w:color w:val="000000"/>
          <w:sz w:val="28"/>
          <w:szCs w:val="32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30"/>
        <w:rPr>
          <w:rFonts w:eastAsia="楷体_GB2312"/>
          <w:b/>
          <w:color w:val="000000"/>
          <w:sz w:val="32"/>
          <w:szCs w:val="32"/>
        </w:rPr>
      </w:pPr>
    </w:p>
    <w:p>
      <w:r>
        <w:rPr>
          <w:rFonts w:hint="eastAsia" w:hAnsi="黑体" w:eastAsia="黑体"/>
          <w:color w:val="000000"/>
          <w:sz w:val="32"/>
          <w:szCs w:val="32"/>
        </w:rPr>
        <w:t>承诺</w:t>
      </w:r>
      <w:r>
        <w:rPr>
          <w:rFonts w:hAnsi="黑体" w:eastAsia="黑体"/>
          <w:color w:val="000000"/>
          <w:sz w:val="32"/>
          <w:szCs w:val="32"/>
        </w:rPr>
        <w:t>人签名：</w:t>
      </w:r>
      <w:r>
        <w:rPr>
          <w:rFonts w:hint="eastAsia" w:hAnsi="黑体" w:eastAsia="黑体"/>
          <w:color w:val="000000"/>
          <w:sz w:val="32"/>
          <w:szCs w:val="32"/>
        </w:rPr>
        <w:t>　　　           承诺</w:t>
      </w:r>
      <w:r>
        <w:rPr>
          <w:rFonts w:hAnsi="黑体" w:eastAsia="黑体"/>
          <w:color w:val="000000"/>
          <w:sz w:val="32"/>
          <w:szCs w:val="32"/>
        </w:rPr>
        <w:t>日期：</w:t>
      </w:r>
      <w:r>
        <w:rPr>
          <w:rFonts w:hint="eastAsia" w:hAnsi="黑体" w:eastAsia="黑体"/>
          <w:color w:val="000000"/>
          <w:sz w:val="32"/>
          <w:szCs w:val="32"/>
        </w:rPr>
        <w:t xml:space="preserve">     年   月   日</w:t>
      </w:r>
    </w:p>
    <w:p>
      <w:pPr>
        <w:rPr>
          <w:color w:val="auto"/>
        </w:rPr>
      </w:pPr>
    </w:p>
    <w:sectPr>
      <w:pgSz w:w="11906" w:h="16838"/>
      <w:pgMar w:top="993" w:right="1700" w:bottom="1440" w:left="156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7125CC"/>
    <w:rsid w:val="0005172C"/>
    <w:rsid w:val="0005284A"/>
    <w:rsid w:val="002B4CBD"/>
    <w:rsid w:val="00404E05"/>
    <w:rsid w:val="00463FDC"/>
    <w:rsid w:val="00562627"/>
    <w:rsid w:val="0066430B"/>
    <w:rsid w:val="007125CC"/>
    <w:rsid w:val="00774D02"/>
    <w:rsid w:val="00867281"/>
    <w:rsid w:val="008D2612"/>
    <w:rsid w:val="00A7786C"/>
    <w:rsid w:val="00AD34AE"/>
    <w:rsid w:val="00AE3C09"/>
    <w:rsid w:val="00B32ACB"/>
    <w:rsid w:val="00C14938"/>
    <w:rsid w:val="00CD3985"/>
    <w:rsid w:val="00EA1ED8"/>
    <w:rsid w:val="00EA3BD0"/>
    <w:rsid w:val="0153780C"/>
    <w:rsid w:val="02352FFA"/>
    <w:rsid w:val="03434E11"/>
    <w:rsid w:val="03F67EFB"/>
    <w:rsid w:val="040A5B1C"/>
    <w:rsid w:val="047B1465"/>
    <w:rsid w:val="05291AA3"/>
    <w:rsid w:val="060C3C0C"/>
    <w:rsid w:val="062E383C"/>
    <w:rsid w:val="06734D2F"/>
    <w:rsid w:val="079418BD"/>
    <w:rsid w:val="0ACD7FD8"/>
    <w:rsid w:val="0C12380A"/>
    <w:rsid w:val="0D556078"/>
    <w:rsid w:val="0D9E00AA"/>
    <w:rsid w:val="0E29679B"/>
    <w:rsid w:val="106421BE"/>
    <w:rsid w:val="10FD63F9"/>
    <w:rsid w:val="16BA5EB3"/>
    <w:rsid w:val="16F10D03"/>
    <w:rsid w:val="17185D00"/>
    <w:rsid w:val="1888233C"/>
    <w:rsid w:val="1914449D"/>
    <w:rsid w:val="19C61B4C"/>
    <w:rsid w:val="19E2315C"/>
    <w:rsid w:val="19EE2515"/>
    <w:rsid w:val="19F03439"/>
    <w:rsid w:val="1AD92302"/>
    <w:rsid w:val="1C4D36F9"/>
    <w:rsid w:val="1E7F3553"/>
    <w:rsid w:val="1E884C7E"/>
    <w:rsid w:val="1E974D77"/>
    <w:rsid w:val="1F5A1D19"/>
    <w:rsid w:val="1FCA08AE"/>
    <w:rsid w:val="211E15D0"/>
    <w:rsid w:val="218D23E8"/>
    <w:rsid w:val="21941970"/>
    <w:rsid w:val="25AC5EF1"/>
    <w:rsid w:val="27D54FFD"/>
    <w:rsid w:val="293A0990"/>
    <w:rsid w:val="29D5354B"/>
    <w:rsid w:val="2A602795"/>
    <w:rsid w:val="2AA33A7B"/>
    <w:rsid w:val="2C227152"/>
    <w:rsid w:val="2CAB1DEC"/>
    <w:rsid w:val="2EA14C0B"/>
    <w:rsid w:val="2ECF3ECD"/>
    <w:rsid w:val="2F28235A"/>
    <w:rsid w:val="33293833"/>
    <w:rsid w:val="33766920"/>
    <w:rsid w:val="34DC6D8D"/>
    <w:rsid w:val="36310173"/>
    <w:rsid w:val="36E3011C"/>
    <w:rsid w:val="37B30577"/>
    <w:rsid w:val="3BFC6F74"/>
    <w:rsid w:val="3DC606E2"/>
    <w:rsid w:val="3DE2540B"/>
    <w:rsid w:val="3E3736E1"/>
    <w:rsid w:val="40F00B84"/>
    <w:rsid w:val="410843E9"/>
    <w:rsid w:val="41670A9D"/>
    <w:rsid w:val="42750D5C"/>
    <w:rsid w:val="445D20FA"/>
    <w:rsid w:val="495E1F62"/>
    <w:rsid w:val="4BC3403A"/>
    <w:rsid w:val="56A51655"/>
    <w:rsid w:val="572A0C21"/>
    <w:rsid w:val="588F2A74"/>
    <w:rsid w:val="59A26049"/>
    <w:rsid w:val="5AEC7E17"/>
    <w:rsid w:val="5AF67F2E"/>
    <w:rsid w:val="5C962EDD"/>
    <w:rsid w:val="5DB3422D"/>
    <w:rsid w:val="5F6F70A0"/>
    <w:rsid w:val="5FCC3487"/>
    <w:rsid w:val="62856C0E"/>
    <w:rsid w:val="65336AAC"/>
    <w:rsid w:val="66E06732"/>
    <w:rsid w:val="673315AB"/>
    <w:rsid w:val="67AF0E82"/>
    <w:rsid w:val="69192872"/>
    <w:rsid w:val="6E3866E0"/>
    <w:rsid w:val="6E3B4F9B"/>
    <w:rsid w:val="6F10389F"/>
    <w:rsid w:val="709D5670"/>
    <w:rsid w:val="71745937"/>
    <w:rsid w:val="73F158CF"/>
    <w:rsid w:val="73F479E1"/>
    <w:rsid w:val="756913B7"/>
    <w:rsid w:val="75A40B17"/>
    <w:rsid w:val="77966C75"/>
    <w:rsid w:val="7ACE75F0"/>
    <w:rsid w:val="7B220704"/>
    <w:rsid w:val="7D9F4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none"/>
    </w:rPr>
  </w:style>
  <w:style w:type="character" w:styleId="13">
    <w:name w:val="Hyperlink"/>
    <w:basedOn w:val="9"/>
    <w:qFormat/>
    <w:uiPriority w:val="0"/>
    <w:rPr>
      <w:color w:val="0000FF"/>
      <w:u w:val="none"/>
      <w:shd w:val="clear" w:color="auto" w:fill="auto"/>
    </w:rPr>
  </w:style>
  <w:style w:type="paragraph" w:customStyle="1" w:styleId="14">
    <w:name w:val="con-title"/>
    <w:basedOn w:val="1"/>
    <w:qFormat/>
    <w:uiPriority w:val="0"/>
    <w:pPr>
      <w:widowControl/>
      <w:pBdr>
        <w:bottom w:val="single" w:color="717171" w:sz="12" w:space="8"/>
      </w:pBdr>
      <w:spacing w:before="100" w:beforeAutospacing="1" w:after="100" w:afterAutospacing="1" w:line="750" w:lineRule="atLeast"/>
      <w:jc w:val="center"/>
    </w:pPr>
    <w:rPr>
      <w:rFonts w:ascii="宋体" w:cs="宋体"/>
      <w:color w:val="000000"/>
      <w:kern w:val="0"/>
      <w:sz w:val="38"/>
      <w:szCs w:val="38"/>
    </w:rPr>
  </w:style>
  <w:style w:type="character" w:customStyle="1" w:styleId="15">
    <w:name w:val="date2"/>
    <w:basedOn w:val="9"/>
    <w:qFormat/>
    <w:uiPriority w:val="0"/>
  </w:style>
  <w:style w:type="character" w:customStyle="1" w:styleId="16">
    <w:name w:val="see"/>
    <w:basedOn w:val="9"/>
    <w:qFormat/>
    <w:uiPriority w:val="0"/>
  </w:style>
  <w:style w:type="character" w:customStyle="1" w:styleId="17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154</Words>
  <Characters>880</Characters>
  <Lines>7</Lines>
  <Paragraphs>2</Paragraphs>
  <TotalTime>44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2019-04-17T01:36:00Z</dcterms:created>
  <dc:creator>Micorosoft</dc:creator>
  <cp:lastModifiedBy>Administrator</cp:lastModifiedBy>
  <cp:lastPrinted>2022-03-09T03:57:00Z</cp:lastPrinted>
  <dcterms:modified xsi:type="dcterms:W3CDTF">2022-03-11T06:52:50Z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CAE2C1EC956D4CB7BD824820631E2F9A</vt:lpwstr>
  </property>
</Properties>
</file>