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1"/>
          <w:tab w:val="left" w:pos="4477"/>
          <w:tab w:val="left" w:pos="5569"/>
          <w:tab w:val="left" w:pos="7625"/>
          <w:tab w:val="left" w:pos="9339"/>
          <w:tab w:val="left" w:pos="12124"/>
          <w:tab w:val="left" w:pos="18231"/>
          <w:tab w:val="left" w:pos="19710"/>
        </w:tabs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auto"/>
          <w:sz w:val="42"/>
          <w:szCs w:val="42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2"/>
          <w:szCs w:val="42"/>
          <w:u w:val="none"/>
          <w:lang w:val="en-US" w:eastAsia="zh-CN" w:bidi="ar"/>
        </w:rPr>
        <w:t>宁乡经济技术开发区管理委员会2022年公开招聘岗位表</w:t>
      </w:r>
      <w:bookmarkEnd w:id="0"/>
    </w:p>
    <w:tbl>
      <w:tblPr>
        <w:tblStyle w:val="4"/>
        <w:tblW w:w="13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3"/>
        <w:gridCol w:w="1547"/>
        <w:gridCol w:w="715"/>
        <w:gridCol w:w="1056"/>
        <w:gridCol w:w="1419"/>
        <w:gridCol w:w="1830"/>
        <w:gridCol w:w="4019"/>
        <w:gridCol w:w="971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" w:hRule="atLeast"/>
          <w:tblHeader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(单位)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其他要求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最低服务期限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8" w:hRule="atLeast"/>
          <w:tblHeader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3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文史哲、经济和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管理学、教育学大类等专业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1.具有2年及以上文字工作经验；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2.具有较高的思想政治素质、政策理论水平和文字写作能力。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9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综合兼人事档案管理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文史哲、经济和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管理学大类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2.具有2年及以上人事档案管理工作经验者可适当放宽年龄。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9" w:hRule="atLeast"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发展局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统计专干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经济和管理学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大类、会计学、财务管理经济等专业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具有2年及以上统计工作经验或园区工作经验者优先。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安全生产监督管理专干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理学、工学大类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2.具有注册安全工程师证者可适当放宽专业。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该岗位适合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8" w:hRule="atLeast"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生态环境监督管理专干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理学、工学大类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2.具有注册环评师证或相关专业中级职称者可适当放宽专业。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该岗位适合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8" w:hRule="atLeast"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经济和管理学、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法学大类等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1.具有2年及以上政府单位或企业法律事务（合同纠纷等）相关工作经验；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2.具有法律职业资格证者可适当放宽专业。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9" w:hRule="atLeast"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招商专干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经济和管理学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大类等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1.具有2年及以上产业经济研究、市场营销或基金证券投行等相关工作经验；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bidi="ar"/>
              </w:rPr>
              <w:t>沟通协调能力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强，能适应出差工作。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atLeast"/>
          <w:jc w:val="center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理学、工学大类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2.具有相关专业中级称职者可适当放宽专业。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该岗位适合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理学、工学大类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2.具有工程类高级职称者可适当放宽专业。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该岗位适合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内审专干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及以上学历且获得相应学位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会计学、审计学、财务管理等相关专业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1.具有2年及以上审计相关工作经验；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2.具有注册会计师或相关专业中级职称以上者优先。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36254"/>
    <w:rsid w:val="6013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2022-03-10T08:49:00Z</dcterms:created>
  <dc:creator>闪闪大白牙</dc:creator>
  <cp:lastModifiedBy>闪闪大白牙</cp:lastModifiedBy>
  <dcterms:modified xsi:type="dcterms:W3CDTF">2022-03-10T08:49:39Z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9114DF1FED3D4DA18F320D9F8C4074BC</vt:lpwstr>
  </property>
</Properties>
</file>