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widowControl/>
        <w:spacing w:before="100" w:beforeAutospacing="1" w:after="100" w:afterAutospacing="1" w:line="30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招聘岗位、人数及要求</w:t>
      </w:r>
      <w:bookmarkEnd w:id="0"/>
    </w:p>
    <w:tbl>
      <w:tblPr>
        <w:tblStyle w:val="3"/>
        <w:tblW w:w="153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851"/>
        <w:gridCol w:w="1917"/>
        <w:gridCol w:w="1604"/>
        <w:gridCol w:w="2495"/>
        <w:gridCol w:w="1559"/>
        <w:gridCol w:w="1418"/>
        <w:gridCol w:w="1843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tblHeader/>
          <w:jc w:val="center"/>
        </w:trPr>
        <w:tc>
          <w:tcPr>
            <w:tcW w:w="1772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岗位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10836" w:type="dxa"/>
            <w:gridSpan w:val="6"/>
            <w:noWrap w:val="0"/>
            <w:vAlign w:val="top"/>
          </w:tcPr>
          <w:p>
            <w:pPr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所需资格条件</w:t>
            </w:r>
          </w:p>
        </w:tc>
        <w:tc>
          <w:tcPr>
            <w:tcW w:w="1922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tblHeader/>
          <w:jc w:val="center"/>
        </w:trPr>
        <w:tc>
          <w:tcPr>
            <w:tcW w:w="1772" w:type="dxa"/>
            <w:vMerge w:val="continue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岗位要求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户籍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其他要求</w:t>
            </w:r>
          </w:p>
        </w:tc>
        <w:tc>
          <w:tcPr>
            <w:tcW w:w="1922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17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党务工作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917" w:type="dxa"/>
            <w:vMerge w:val="restart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  <w:t>1.思想政治素质好，作风正派，责任心强，遵纪守法；</w:t>
            </w:r>
          </w:p>
          <w:p>
            <w:pPr>
              <w:spacing w:line="320" w:lineRule="exact"/>
              <w:jc w:val="left"/>
              <w:rPr>
                <w:rFonts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  <w:t>2.具有良好的服务意识和团队协作精神；</w:t>
            </w:r>
          </w:p>
          <w:p>
            <w:pPr>
              <w:spacing w:line="320" w:lineRule="exact"/>
              <w:jc w:val="left"/>
              <w:rPr>
                <w:rFonts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  <w:t>3.注重学习，具有较强的文字表达能力和综合分析能力；</w:t>
            </w:r>
          </w:p>
          <w:p>
            <w:pPr>
              <w:spacing w:line="320" w:lineRule="exact"/>
              <w:jc w:val="left"/>
              <w:rPr>
                <w:rFonts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  <w:t>4.身体健康。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全日制大学及以上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汉语言文学专业、汉语言专业、新闻学专业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35周岁以下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嘉兴市户籍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中共党员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17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三资管理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91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大学及以上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会计学专业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30周岁以下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嘉兴市户籍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中共党员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17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农业农村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91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  <w:t>大学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及以上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  <w:t>汉语言文学专业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汉语言专业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ascii="仿宋_GB2312" w:hAnsi="仿宋" w:eastAsia="仿宋_GB2312"/>
                <w:b w:val="0"/>
                <w:bCs w:val="0"/>
                <w:color w:val="auto"/>
                <w:sz w:val="24"/>
                <w:highlight w:val="none"/>
              </w:rPr>
              <w:t>30周岁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以下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ascii="仿宋_GB2312" w:hAnsi="仿宋" w:eastAsia="仿宋_GB2312"/>
                <w:b w:val="0"/>
                <w:bCs w:val="0"/>
                <w:color w:val="auto"/>
                <w:sz w:val="24"/>
                <w:highlight w:val="none"/>
              </w:rPr>
              <w:t>嘉兴市户籍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_GB2312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仿宋_GB2312" w:hAnsi="仿宋" w:eastAsia="仿宋_GB2312" w:cs="仿宋_GB2312"/>
                <w:b w:val="0"/>
                <w:bCs w:val="0"/>
                <w:color w:val="auto"/>
                <w:sz w:val="24"/>
                <w:highlight w:val="none"/>
              </w:rPr>
              <w:t>中共党员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_GB2312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文化专管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91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  <w:t>大专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及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  <w:t>以上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  <w:t>专业不限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  <w:t>35周岁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以下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  <w:t>嘉兴市户籍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  <w:t>有文化工作经验优先</w:t>
            </w:r>
          </w:p>
        </w:tc>
      </w:tr>
    </w:tbl>
    <w:p>
      <w:pPr>
        <w:widowControl/>
        <w:textAlignment w:val="center"/>
        <w:rPr>
          <w:rFonts w:ascii="仿宋_GB2312" w:hAnsi="仿宋_GB2312" w:eastAsia="仿宋_GB2312" w:cs="仿宋_GB2312"/>
          <w:color w:val="000000"/>
          <w:kern w:val="0"/>
          <w:szCs w:val="21"/>
        </w:rPr>
        <w:sectPr>
          <w:pgSz w:w="16838" w:h="11906" w:orient="landscape"/>
          <w:pgMar w:top="1418" w:right="1418" w:bottom="1134" w:left="1418" w:header="851" w:footer="992" w:gutter="0"/>
          <w:cols w:space="0" w:num="1"/>
          <w:docGrid w:type="lines" w:linePitch="319" w:charSpace="0"/>
        </w:sectPr>
      </w:pPr>
      <w:r>
        <w:rPr>
          <w:rFonts w:hint="eastAsia" w:ascii="仿宋_GB2312" w:hAnsi="宋体" w:eastAsia="仿宋_GB2312" w:cs="仿宋_GB2312"/>
          <w:color w:val="000000"/>
          <w:kern w:val="0"/>
          <w:sz w:val="24"/>
        </w:rPr>
        <w:t>备注：表中所述“35周岁以下”指198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lang w:val="en-US" w:eastAsia="zh-CN"/>
        </w:rPr>
        <w:t>6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</w:rPr>
        <w:t>年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lang w:val="en-US" w:eastAsia="zh-CN"/>
        </w:rPr>
        <w:t>3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</w:rPr>
        <w:t>月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lang w:val="en-US" w:eastAsia="zh-CN"/>
        </w:rPr>
        <w:t>7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</w:rPr>
        <w:t>日以后出生，“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lang w:val="en-US" w:eastAsia="zh-CN"/>
        </w:rPr>
        <w:t>30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</w:rPr>
        <w:t>周岁以下”指19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lang w:val="en-US" w:eastAsia="zh-CN"/>
        </w:rPr>
        <w:t>91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</w:rPr>
        <w:t>年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lang w:val="en-US" w:eastAsia="zh-CN"/>
        </w:rPr>
        <w:t>3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</w:rPr>
        <w:t>月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lang w:val="en-US" w:eastAsia="zh-CN"/>
        </w:rPr>
        <w:t>7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</w:rPr>
        <w:t>日以后出生；嘉兴市户籍含五县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lang w:eastAsia="zh-CN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6242A"/>
    <w:rsid w:val="2F76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2022-03-07T08:41:00Z</dcterms:created>
  <dc:creator>user</dc:creator>
  <cp:lastModifiedBy>user</cp:lastModifiedBy>
  <dcterms:modified xsi:type="dcterms:W3CDTF">2022-03-07T08:41:32Z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5072AAB107814542BA8C239BCCDFC12B</vt:lpwstr>
  </property>
</Properties>
</file>