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EF" w:rsidRDefault="001675D6">
      <w:pPr>
        <w:spacing w:line="520" w:lineRule="exact"/>
        <w:rPr>
          <w:rFonts w:ascii="宋体" w:hAnsi="宋体"/>
          <w:sz w:val="32"/>
          <w:szCs w:val="32"/>
        </w:rPr>
      </w:pPr>
      <w:bookmarkStart w:id="0" w:name="_GoBack"/>
      <w:bookmarkEnd w:id="0"/>
      <w:r>
        <w:rPr>
          <w:rFonts w:ascii="宋体" w:hAnsi="宋体" w:hint="eastAsia"/>
          <w:sz w:val="32"/>
          <w:szCs w:val="32"/>
        </w:rPr>
        <w:t>附件</w:t>
      </w:r>
      <w:r>
        <w:rPr>
          <w:rFonts w:ascii="宋体" w:hAnsi="宋体" w:hint="eastAsia"/>
          <w:sz w:val="32"/>
          <w:szCs w:val="32"/>
        </w:rPr>
        <w:t>4</w:t>
      </w:r>
      <w:r>
        <w:rPr>
          <w:rFonts w:ascii="宋体" w:hAnsi="宋体" w:hint="eastAsia"/>
          <w:sz w:val="32"/>
          <w:szCs w:val="32"/>
        </w:rPr>
        <w:t>：</w:t>
      </w:r>
    </w:p>
    <w:p w:rsidR="008C2FEF" w:rsidRDefault="001675D6">
      <w:pPr>
        <w:spacing w:line="400" w:lineRule="exact"/>
        <w:jc w:val="left"/>
        <w:rPr>
          <w:b/>
          <w:bCs/>
          <w:sz w:val="36"/>
          <w:szCs w:val="36"/>
        </w:rPr>
      </w:pPr>
      <w:r>
        <w:rPr>
          <w:rFonts w:hint="eastAsia"/>
          <w:b/>
          <w:bCs/>
          <w:sz w:val="32"/>
          <w:szCs w:val="32"/>
        </w:rPr>
        <w:t xml:space="preserve">      </w:t>
      </w:r>
      <w:r>
        <w:rPr>
          <w:rFonts w:hint="eastAsia"/>
          <w:b/>
          <w:bCs/>
          <w:sz w:val="36"/>
          <w:szCs w:val="36"/>
        </w:rPr>
        <w:t>202</w:t>
      </w:r>
      <w:r>
        <w:rPr>
          <w:rFonts w:hint="eastAsia"/>
          <w:b/>
          <w:bCs/>
          <w:sz w:val="36"/>
          <w:szCs w:val="36"/>
        </w:rPr>
        <w:t>2</w:t>
      </w:r>
      <w:r>
        <w:rPr>
          <w:rFonts w:ascii="宋体" w:hAnsi="宋体" w:hint="eastAsia"/>
          <w:b/>
          <w:bCs/>
          <w:sz w:val="36"/>
          <w:szCs w:val="36"/>
        </w:rPr>
        <w:t>年蚌埠市公安局警务辅助人员招聘</w:t>
      </w:r>
    </w:p>
    <w:p w:rsidR="008C2FEF" w:rsidRDefault="001675D6">
      <w:pPr>
        <w:spacing w:line="400" w:lineRule="exact"/>
        <w:jc w:val="left"/>
        <w:rPr>
          <w:b/>
          <w:bCs/>
          <w:sz w:val="36"/>
          <w:szCs w:val="36"/>
        </w:rPr>
      </w:pPr>
      <w:r>
        <w:rPr>
          <w:rFonts w:ascii="宋体" w:hAnsi="宋体" w:hint="eastAsia"/>
          <w:b/>
          <w:bCs/>
          <w:sz w:val="36"/>
          <w:szCs w:val="36"/>
        </w:rPr>
        <w:t xml:space="preserve">           </w:t>
      </w:r>
      <w:r>
        <w:rPr>
          <w:rFonts w:ascii="宋体" w:hAnsi="宋体" w:hint="eastAsia"/>
          <w:b/>
          <w:bCs/>
          <w:sz w:val="36"/>
          <w:szCs w:val="36"/>
        </w:rPr>
        <w:t>考试期间疫情防控须知</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考生报名时应通过“皖事通”</w:t>
      </w:r>
      <w:r>
        <w:rPr>
          <w:rFonts w:ascii="仿宋" w:eastAsia="仿宋" w:hAnsi="仿宋" w:hint="eastAsia"/>
          <w:sz w:val="28"/>
          <w:szCs w:val="28"/>
        </w:rPr>
        <w:t>APP</w:t>
      </w:r>
      <w:r>
        <w:rPr>
          <w:rFonts w:ascii="仿宋" w:eastAsia="仿宋" w:hAnsi="仿宋" w:hint="eastAsia"/>
          <w:sz w:val="28"/>
          <w:szCs w:val="28"/>
        </w:rPr>
        <w:t>实名申领安徽健康码</w:t>
      </w:r>
      <w:r>
        <w:rPr>
          <w:rFonts w:ascii="仿宋" w:eastAsia="仿宋" w:hAnsi="仿宋" w:hint="eastAsia"/>
          <w:sz w:val="28"/>
          <w:szCs w:val="28"/>
        </w:rPr>
        <w:t>(</w:t>
      </w:r>
      <w:r>
        <w:rPr>
          <w:rFonts w:ascii="仿宋" w:eastAsia="仿宋" w:hAnsi="仿宋" w:hint="eastAsia"/>
          <w:sz w:val="28"/>
          <w:szCs w:val="28"/>
        </w:rPr>
        <w:t>以下简称“安康码”</w:t>
      </w:r>
      <w:r>
        <w:rPr>
          <w:rFonts w:ascii="仿宋" w:eastAsia="仿宋" w:hAnsi="仿宋" w:hint="eastAsia"/>
          <w:sz w:val="28"/>
          <w:szCs w:val="28"/>
        </w:rPr>
        <w:t>)</w:t>
      </w:r>
      <w:r>
        <w:rPr>
          <w:rFonts w:ascii="仿宋" w:eastAsia="仿宋" w:hAnsi="仿宋" w:hint="eastAsia"/>
          <w:sz w:val="28"/>
          <w:szCs w:val="28"/>
        </w:rPr>
        <w:t>。报名后应持续关注“安康码”状态并保持通讯畅通。“红码”、“黄码”考生应咨询当地疫情防控部门，按要求通过每日健康打卡、</w:t>
      </w:r>
      <w:proofErr w:type="gramStart"/>
      <w:r>
        <w:rPr>
          <w:rFonts w:ascii="仿宋" w:eastAsia="仿宋" w:hAnsi="仿宋" w:hint="eastAsia"/>
          <w:sz w:val="28"/>
          <w:szCs w:val="28"/>
        </w:rPr>
        <w:t>持码人</w:t>
      </w:r>
      <w:proofErr w:type="gramEnd"/>
      <w:r>
        <w:rPr>
          <w:rFonts w:ascii="仿宋" w:eastAsia="仿宋" w:hAnsi="仿宋" w:hint="eastAsia"/>
          <w:sz w:val="28"/>
          <w:szCs w:val="28"/>
        </w:rPr>
        <w:t>申诉、隔离观察无异常、核酸检测等方式，在考试前转为“绿码”。“安康码”</w:t>
      </w:r>
      <w:proofErr w:type="gramStart"/>
      <w:r>
        <w:rPr>
          <w:rFonts w:ascii="仿宋" w:eastAsia="仿宋" w:hAnsi="仿宋" w:hint="eastAsia"/>
          <w:sz w:val="28"/>
          <w:szCs w:val="28"/>
        </w:rPr>
        <w:t>绿码且</w:t>
      </w:r>
      <w:proofErr w:type="gramEnd"/>
      <w:r>
        <w:rPr>
          <w:rFonts w:ascii="仿宋" w:eastAsia="仿宋" w:hAnsi="仿宋" w:hint="eastAsia"/>
          <w:sz w:val="28"/>
          <w:szCs w:val="28"/>
        </w:rPr>
        <w:t>体温正常的考生可正常参加考试。</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考生应从考试日前</w:t>
      </w:r>
      <w:r>
        <w:rPr>
          <w:rFonts w:ascii="仿宋" w:eastAsia="仿宋" w:hAnsi="仿宋" w:hint="eastAsia"/>
          <w:sz w:val="28"/>
          <w:szCs w:val="28"/>
        </w:rPr>
        <w:t>14</w:t>
      </w:r>
      <w:r>
        <w:rPr>
          <w:rFonts w:ascii="仿宋" w:eastAsia="仿宋" w:hAnsi="仿宋" w:hint="eastAsia"/>
          <w:sz w:val="28"/>
          <w:szCs w:val="28"/>
        </w:rPr>
        <w:t>天开始，启动体温监测，按照“一日一测，异常情况随时报”的疫情报告制度，及时将异常情况报告蚌埠市公安局警务辅助人员招聘工作领导小组或社区防疫部门。</w:t>
      </w:r>
    </w:p>
    <w:p w:rsidR="008C2FEF" w:rsidRDefault="001675D6">
      <w:pPr>
        <w:spacing w:line="400" w:lineRule="exact"/>
        <w:ind w:firstLineChars="200" w:firstLine="560"/>
        <w:jc w:val="left"/>
        <w:rPr>
          <w:rFonts w:ascii="仿宋" w:eastAsia="仿宋" w:hAnsi="仿宋"/>
          <w:b/>
          <w:bCs/>
          <w:sz w:val="28"/>
          <w:szCs w:val="28"/>
        </w:rPr>
      </w:pPr>
      <w:r>
        <w:rPr>
          <w:rFonts w:ascii="仿宋" w:eastAsia="仿宋" w:hAnsi="仿宋" w:hint="eastAsia"/>
          <w:sz w:val="28"/>
          <w:szCs w:val="28"/>
        </w:rPr>
        <w:t>3.</w:t>
      </w:r>
      <w:r>
        <w:rPr>
          <w:rFonts w:ascii="仿宋" w:eastAsia="仿宋" w:hAnsi="仿宋" w:hint="eastAsia"/>
          <w:sz w:val="28"/>
          <w:szCs w:val="28"/>
        </w:rPr>
        <w:t>考试日前</w:t>
      </w:r>
      <w:r>
        <w:rPr>
          <w:rFonts w:ascii="仿宋" w:eastAsia="仿宋" w:hAnsi="仿宋" w:hint="eastAsia"/>
          <w:sz w:val="28"/>
          <w:szCs w:val="28"/>
        </w:rPr>
        <w:t>14</w:t>
      </w:r>
      <w:r>
        <w:rPr>
          <w:rFonts w:ascii="仿宋" w:eastAsia="仿宋" w:hAnsi="仿宋" w:hint="eastAsia"/>
          <w:sz w:val="28"/>
          <w:szCs w:val="28"/>
        </w:rPr>
        <w:t>天内，考生应尽量避免在国内疫情中高风险地区或国</w:t>
      </w:r>
      <w:r>
        <w:rPr>
          <w:rFonts w:ascii="仿宋" w:eastAsia="仿宋" w:hAnsi="仿宋" w:hint="eastAsia"/>
          <w:sz w:val="28"/>
          <w:szCs w:val="28"/>
        </w:rPr>
        <w:t>(</w:t>
      </w:r>
      <w:r>
        <w:rPr>
          <w:rFonts w:ascii="仿宋" w:eastAsia="仿宋" w:hAnsi="仿宋" w:hint="eastAsia"/>
          <w:sz w:val="28"/>
          <w:szCs w:val="28"/>
        </w:rPr>
        <w:t>境</w:t>
      </w:r>
      <w:r>
        <w:rPr>
          <w:rFonts w:ascii="仿宋" w:eastAsia="仿宋" w:hAnsi="仿宋" w:hint="eastAsia"/>
          <w:sz w:val="28"/>
          <w:szCs w:val="28"/>
        </w:rPr>
        <w:t>)</w:t>
      </w:r>
      <w:r>
        <w:rPr>
          <w:rFonts w:ascii="仿宋" w:eastAsia="仿宋" w:hAnsi="仿宋" w:hint="eastAsia"/>
          <w:sz w:val="28"/>
          <w:szCs w:val="28"/>
        </w:rPr>
        <w:t>外旅行、居住</w:t>
      </w:r>
      <w:r>
        <w:rPr>
          <w:rFonts w:ascii="仿宋" w:eastAsia="仿宋" w:hAnsi="仿宋" w:hint="eastAsia"/>
          <w:sz w:val="28"/>
          <w:szCs w:val="28"/>
        </w:rPr>
        <w:t>;</w:t>
      </w:r>
      <w:r>
        <w:rPr>
          <w:rFonts w:ascii="仿宋" w:eastAsia="仿宋" w:hAnsi="仿宋" w:hint="eastAsia"/>
          <w:sz w:val="28"/>
          <w:szCs w:val="28"/>
        </w:rPr>
        <w:t>尽量避免与新冠肺炎确诊病例、疑似病例、无症状感染者及中高风险区域人员接触</w:t>
      </w:r>
      <w:r>
        <w:rPr>
          <w:rFonts w:ascii="仿宋" w:eastAsia="仿宋" w:hAnsi="仿宋" w:hint="eastAsia"/>
          <w:sz w:val="28"/>
          <w:szCs w:val="28"/>
        </w:rPr>
        <w:t>;</w:t>
      </w:r>
      <w:r>
        <w:rPr>
          <w:rFonts w:ascii="仿宋" w:eastAsia="仿宋" w:hAnsi="仿宋" w:hint="eastAsia"/>
          <w:sz w:val="28"/>
          <w:szCs w:val="28"/>
        </w:rPr>
        <w:t>尽量避免去人群流动性较大、人群密集的场所聚集。</w:t>
      </w:r>
      <w:r>
        <w:rPr>
          <w:rFonts w:ascii="仿宋" w:eastAsia="仿宋" w:hAnsi="仿宋" w:hint="eastAsia"/>
          <w:b/>
          <w:bCs/>
          <w:sz w:val="28"/>
          <w:szCs w:val="28"/>
        </w:rPr>
        <w:t>“通信大数据行程卡”显示近</w:t>
      </w:r>
      <w:r>
        <w:rPr>
          <w:rFonts w:ascii="仿宋" w:eastAsia="仿宋" w:hAnsi="仿宋" w:hint="eastAsia"/>
          <w:b/>
          <w:bCs/>
          <w:sz w:val="28"/>
          <w:szCs w:val="28"/>
        </w:rPr>
        <w:t>14</w:t>
      </w:r>
      <w:r>
        <w:rPr>
          <w:rFonts w:ascii="仿宋" w:eastAsia="仿宋" w:hAnsi="仿宋" w:hint="eastAsia"/>
          <w:b/>
          <w:bCs/>
          <w:sz w:val="28"/>
          <w:szCs w:val="28"/>
        </w:rPr>
        <w:t>天内有中高风险地区或新增本土病例所在设区的市（以“中国政府网”发布的信息为准）</w:t>
      </w:r>
      <w:proofErr w:type="gramStart"/>
      <w:r>
        <w:rPr>
          <w:rFonts w:ascii="仿宋" w:eastAsia="仿宋" w:hAnsi="仿宋" w:hint="eastAsia"/>
          <w:b/>
          <w:bCs/>
          <w:sz w:val="28"/>
          <w:szCs w:val="28"/>
        </w:rPr>
        <w:t>的绿码考生</w:t>
      </w:r>
      <w:proofErr w:type="gramEnd"/>
      <w:r>
        <w:rPr>
          <w:rFonts w:ascii="仿宋" w:eastAsia="仿宋" w:hAnsi="仿宋" w:hint="eastAsia"/>
          <w:b/>
          <w:bCs/>
          <w:sz w:val="28"/>
          <w:szCs w:val="28"/>
        </w:rPr>
        <w:t>，请提前主动报告考区考</w:t>
      </w:r>
      <w:r>
        <w:rPr>
          <w:rFonts w:ascii="仿宋" w:eastAsia="仿宋" w:hAnsi="仿宋" w:hint="eastAsia"/>
          <w:b/>
          <w:bCs/>
          <w:sz w:val="28"/>
          <w:szCs w:val="28"/>
        </w:rPr>
        <w:t>试机构或考点防疫工作人员，进入考点时须出示</w:t>
      </w:r>
      <w:r>
        <w:rPr>
          <w:rFonts w:ascii="仿宋" w:eastAsia="仿宋" w:hAnsi="仿宋" w:hint="eastAsia"/>
          <w:b/>
          <w:bCs/>
          <w:sz w:val="28"/>
          <w:szCs w:val="28"/>
        </w:rPr>
        <w:t>48</w:t>
      </w:r>
      <w:r>
        <w:rPr>
          <w:rFonts w:ascii="仿宋" w:eastAsia="仿宋" w:hAnsi="仿宋" w:hint="eastAsia"/>
          <w:b/>
          <w:bCs/>
          <w:sz w:val="28"/>
          <w:szCs w:val="28"/>
        </w:rPr>
        <w:t>小时内核酸检测阴性证明。</w:t>
      </w:r>
    </w:p>
    <w:p w:rsidR="008C2FEF" w:rsidRDefault="001675D6">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请考生考前自行查验通信大数据行程卡。根据新冠肺炎疫情防控有关要求，中、高风险地区</w:t>
      </w:r>
      <w:proofErr w:type="gramStart"/>
      <w:r>
        <w:rPr>
          <w:rFonts w:ascii="仿宋" w:eastAsia="仿宋" w:hAnsi="仿宋" w:hint="eastAsia"/>
          <w:color w:val="C00000"/>
          <w:kern w:val="0"/>
          <w:sz w:val="28"/>
          <w:szCs w:val="28"/>
        </w:rPr>
        <w:t>来蚌人员</w:t>
      </w:r>
      <w:proofErr w:type="gramEnd"/>
      <w:r>
        <w:rPr>
          <w:rFonts w:ascii="仿宋" w:eastAsia="仿宋" w:hAnsi="仿宋" w:hint="eastAsia"/>
          <w:color w:val="C00000"/>
          <w:kern w:val="0"/>
          <w:sz w:val="28"/>
          <w:szCs w:val="28"/>
        </w:rPr>
        <w:t>须按规范做好隔离和健康观察，进行核酸检测。</w:t>
      </w:r>
    </w:p>
    <w:p w:rsidR="008C2FEF" w:rsidRDefault="001675D6">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境内中高风险地区查看方法：</w:t>
      </w:r>
      <w:proofErr w:type="gramStart"/>
      <w:r>
        <w:rPr>
          <w:rFonts w:ascii="仿宋" w:eastAsia="仿宋" w:hAnsi="仿宋" w:hint="eastAsia"/>
          <w:color w:val="C00000"/>
          <w:kern w:val="0"/>
          <w:sz w:val="28"/>
          <w:szCs w:val="28"/>
        </w:rPr>
        <w:t>微信公众号</w:t>
      </w:r>
      <w:proofErr w:type="gramEnd"/>
      <w:r>
        <w:rPr>
          <w:rFonts w:ascii="仿宋" w:eastAsia="仿宋" w:hAnsi="仿宋" w:hint="eastAsia"/>
          <w:color w:val="C00000"/>
          <w:kern w:val="0"/>
          <w:sz w:val="28"/>
          <w:szCs w:val="28"/>
        </w:rPr>
        <w:t>搜索关注“中国政府网”—“疫情服务”选项里点击“疫情风险等级查询”—点击上方“点击查看全国中高风险疫情地区”。</w:t>
      </w:r>
    </w:p>
    <w:p w:rsidR="008C2FEF" w:rsidRDefault="001675D6">
      <w:pPr>
        <w:widowControl/>
        <w:spacing w:line="400" w:lineRule="exact"/>
        <w:ind w:firstLineChars="200" w:firstLine="560"/>
        <w:jc w:val="left"/>
        <w:rPr>
          <w:rFonts w:ascii="仿宋" w:eastAsia="仿宋" w:hAnsi="仿宋"/>
          <w:color w:val="C00000"/>
          <w:kern w:val="0"/>
          <w:sz w:val="28"/>
          <w:szCs w:val="28"/>
        </w:rPr>
      </w:pPr>
      <w:r>
        <w:rPr>
          <w:rFonts w:ascii="仿宋" w:eastAsia="仿宋" w:hAnsi="仿宋" w:hint="eastAsia"/>
          <w:color w:val="C00000"/>
          <w:kern w:val="0"/>
          <w:sz w:val="28"/>
          <w:szCs w:val="28"/>
        </w:rPr>
        <w:t>个人行程卡查询路径：“国家政务服务平台”</w:t>
      </w:r>
      <w:proofErr w:type="gramStart"/>
      <w:r>
        <w:rPr>
          <w:rFonts w:ascii="仿宋" w:eastAsia="仿宋" w:hAnsi="仿宋" w:hint="eastAsia"/>
          <w:color w:val="C00000"/>
          <w:kern w:val="0"/>
          <w:sz w:val="28"/>
          <w:szCs w:val="28"/>
        </w:rPr>
        <w:t>微信小</w:t>
      </w:r>
      <w:proofErr w:type="gramEnd"/>
      <w:r>
        <w:rPr>
          <w:rFonts w:ascii="仿宋" w:eastAsia="仿宋" w:hAnsi="仿宋" w:hint="eastAsia"/>
          <w:color w:val="C00000"/>
          <w:kern w:val="0"/>
          <w:sz w:val="28"/>
          <w:szCs w:val="28"/>
        </w:rPr>
        <w:t>程序—“通信行程卡”—输入手机号码—查询本人在疫情期间</w:t>
      </w:r>
      <w:r>
        <w:rPr>
          <w:rFonts w:ascii="仿宋" w:eastAsia="仿宋" w:hAnsi="仿宋" w:hint="eastAsia"/>
          <w:color w:val="C00000"/>
          <w:kern w:val="0"/>
          <w:sz w:val="28"/>
          <w:szCs w:val="28"/>
        </w:rPr>
        <w:t>14</w:t>
      </w:r>
      <w:r>
        <w:rPr>
          <w:rFonts w:ascii="仿宋" w:eastAsia="仿宋" w:hAnsi="仿宋" w:hint="eastAsia"/>
          <w:color w:val="C00000"/>
          <w:kern w:val="0"/>
          <w:sz w:val="28"/>
          <w:szCs w:val="28"/>
        </w:rPr>
        <w:t>天内到访信息。</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考生在备考过程中，要做好自我防护，注</w:t>
      </w:r>
      <w:r>
        <w:rPr>
          <w:rFonts w:ascii="仿宋" w:eastAsia="仿宋" w:hAnsi="仿宋" w:hint="eastAsia"/>
          <w:sz w:val="28"/>
          <w:szCs w:val="28"/>
        </w:rPr>
        <w:t>意个人卫生，加强营养和合理</w:t>
      </w:r>
    </w:p>
    <w:p w:rsidR="008C2FEF" w:rsidRDefault="001675D6">
      <w:pPr>
        <w:spacing w:line="400" w:lineRule="exact"/>
        <w:jc w:val="left"/>
        <w:rPr>
          <w:rFonts w:ascii="仿宋" w:eastAsia="仿宋" w:hAnsi="仿宋"/>
          <w:sz w:val="28"/>
          <w:szCs w:val="28"/>
        </w:rPr>
      </w:pPr>
      <w:r>
        <w:rPr>
          <w:rFonts w:ascii="仿宋" w:eastAsia="仿宋" w:hAnsi="仿宋" w:hint="eastAsia"/>
          <w:sz w:val="28"/>
          <w:szCs w:val="28"/>
        </w:rPr>
        <w:t>休息，防止过度紧张和疲劳，以良好心态和身体素质参加考试，避免出现发热、咳嗽等异常症状。考试当天要采取合适的出行方式前往考点，与他人保持安全间距。</w:t>
      </w:r>
    </w:p>
    <w:p w:rsidR="008C2FEF" w:rsidRDefault="001675D6">
      <w:pPr>
        <w:spacing w:line="400" w:lineRule="exact"/>
        <w:ind w:firstLineChars="200" w:firstLine="560"/>
        <w:jc w:val="left"/>
        <w:rPr>
          <w:rFonts w:ascii="仿宋" w:eastAsia="仿宋" w:hAnsi="仿宋"/>
          <w:color w:val="C00000"/>
          <w:sz w:val="28"/>
          <w:szCs w:val="28"/>
        </w:rPr>
      </w:pPr>
      <w:r>
        <w:rPr>
          <w:rFonts w:ascii="仿宋" w:eastAsia="仿宋" w:hAnsi="仿宋" w:hint="eastAsia"/>
          <w:color w:val="C00000"/>
          <w:sz w:val="28"/>
          <w:szCs w:val="28"/>
        </w:rPr>
        <w:t>5.</w:t>
      </w:r>
      <w:r>
        <w:rPr>
          <w:rFonts w:ascii="仿宋" w:eastAsia="仿宋" w:hAnsi="仿宋" w:hint="eastAsia"/>
          <w:color w:val="C00000"/>
          <w:sz w:val="28"/>
          <w:szCs w:val="28"/>
        </w:rPr>
        <w:t>考试前未完成转码的少数“红码”、“黄码”考生，考试当天需在考点门口，出示县级及以上医院开具的</w:t>
      </w:r>
      <w:r>
        <w:rPr>
          <w:rFonts w:ascii="仿宋" w:eastAsia="仿宋" w:hAnsi="仿宋" w:hint="eastAsia"/>
          <w:b/>
          <w:bCs/>
          <w:color w:val="000000"/>
          <w:sz w:val="28"/>
          <w:szCs w:val="28"/>
        </w:rPr>
        <w:t>48</w:t>
      </w:r>
      <w:r>
        <w:rPr>
          <w:rFonts w:ascii="仿宋" w:eastAsia="仿宋" w:hAnsi="仿宋" w:hint="eastAsia"/>
          <w:b/>
          <w:bCs/>
          <w:color w:val="000000"/>
          <w:sz w:val="28"/>
          <w:szCs w:val="28"/>
        </w:rPr>
        <w:t>小时内核酸检测阴性证明</w:t>
      </w:r>
      <w:r>
        <w:rPr>
          <w:rFonts w:ascii="仿宋" w:eastAsia="仿宋" w:hAnsi="仿宋" w:hint="eastAsia"/>
          <w:color w:val="C00000"/>
          <w:sz w:val="28"/>
          <w:szCs w:val="28"/>
        </w:rPr>
        <w:t>等材料，如实报告近期接触史、旅行史等情况，并</w:t>
      </w:r>
      <w:proofErr w:type="gramStart"/>
      <w:r>
        <w:rPr>
          <w:rFonts w:ascii="仿宋" w:eastAsia="仿宋" w:hAnsi="仿宋" w:hint="eastAsia"/>
          <w:color w:val="C00000"/>
          <w:sz w:val="28"/>
          <w:szCs w:val="28"/>
        </w:rPr>
        <w:t>作出</w:t>
      </w:r>
      <w:proofErr w:type="gramEnd"/>
      <w:r>
        <w:rPr>
          <w:rFonts w:ascii="仿宋" w:eastAsia="仿宋" w:hAnsi="仿宋" w:hint="eastAsia"/>
          <w:color w:val="C00000"/>
          <w:sz w:val="28"/>
          <w:szCs w:val="28"/>
        </w:rPr>
        <w:t>书面承诺，</w:t>
      </w:r>
      <w:r>
        <w:rPr>
          <w:rFonts w:ascii="仿宋" w:eastAsia="仿宋" w:hAnsi="仿宋" w:hint="eastAsia"/>
          <w:color w:val="C00000"/>
          <w:sz w:val="28"/>
          <w:szCs w:val="28"/>
        </w:rPr>
        <w:lastRenderedPageBreak/>
        <w:t>经核验后安排在隔离考场进行考试。</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考试期间，考生应自备口罩，并按照考点所在地疫情风险等级和防控要求科学佩戴口罩。在考点入场及考后离场等人群聚集环节，建议全程佩戴口罩，但在接受身份识别验证等特殊情况下须摘除口罩。</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考生应至少提前</w:t>
      </w:r>
      <w:r>
        <w:rPr>
          <w:rFonts w:ascii="仿宋" w:eastAsia="仿宋" w:hAnsi="仿宋" w:hint="eastAsia"/>
          <w:sz w:val="28"/>
          <w:szCs w:val="28"/>
        </w:rPr>
        <w:t>40</w:t>
      </w:r>
      <w:r>
        <w:rPr>
          <w:rFonts w:ascii="仿宋" w:eastAsia="仿宋" w:hAnsi="仿宋" w:hint="eastAsia"/>
          <w:sz w:val="28"/>
          <w:szCs w:val="28"/>
        </w:rPr>
        <w:t>分钟到达考点。入场时，应主动配合工作人员接受体温检测，如发现体温超过</w:t>
      </w:r>
      <w:r>
        <w:rPr>
          <w:rFonts w:ascii="仿宋" w:eastAsia="仿宋" w:hAnsi="仿宋" w:hint="eastAsia"/>
          <w:sz w:val="28"/>
          <w:szCs w:val="28"/>
        </w:rPr>
        <w:t>37.3</w:t>
      </w:r>
      <w:r>
        <w:rPr>
          <w:rFonts w:ascii="仿宋" w:eastAsia="仿宋" w:hAnsi="仿宋" w:hint="eastAsia"/>
          <w:sz w:val="28"/>
          <w:szCs w:val="28"/>
        </w:rPr>
        <w:t>℃，需现场接受</w:t>
      </w:r>
      <w:r>
        <w:rPr>
          <w:rFonts w:ascii="仿宋" w:eastAsia="仿宋" w:hAnsi="仿宋" w:hint="eastAsia"/>
          <w:sz w:val="28"/>
          <w:szCs w:val="28"/>
        </w:rPr>
        <w:t>2</w:t>
      </w:r>
      <w:r>
        <w:rPr>
          <w:rFonts w:ascii="仿宋" w:eastAsia="仿宋" w:hAnsi="仿宋" w:hint="eastAsia"/>
          <w:sz w:val="28"/>
          <w:szCs w:val="28"/>
        </w:rPr>
        <w:t>次体温复测，如体温仍超标准，须由现场医护人员再次使用水银温度计进行腋下测温。确属发热的考生须如实报告近</w:t>
      </w:r>
      <w:r>
        <w:rPr>
          <w:rFonts w:ascii="仿宋" w:eastAsia="仿宋" w:hAnsi="仿宋" w:hint="eastAsia"/>
          <w:sz w:val="28"/>
          <w:szCs w:val="28"/>
        </w:rPr>
        <w:t>14</w:t>
      </w:r>
      <w:r>
        <w:rPr>
          <w:rFonts w:ascii="仿宋" w:eastAsia="仿宋" w:hAnsi="仿宋" w:hint="eastAsia"/>
          <w:sz w:val="28"/>
          <w:szCs w:val="28"/>
        </w:rPr>
        <w:t>天的旅居史、接触史及健康状况，并</w:t>
      </w:r>
      <w:proofErr w:type="gramStart"/>
      <w:r>
        <w:rPr>
          <w:rFonts w:ascii="仿宋" w:eastAsia="仿宋" w:hAnsi="仿宋" w:hint="eastAsia"/>
          <w:sz w:val="28"/>
          <w:szCs w:val="28"/>
        </w:rPr>
        <w:t>作出</w:t>
      </w:r>
      <w:proofErr w:type="gramEnd"/>
      <w:r>
        <w:rPr>
          <w:rFonts w:ascii="仿宋" w:eastAsia="仿宋" w:hAnsi="仿宋" w:hint="eastAsia"/>
          <w:sz w:val="28"/>
          <w:szCs w:val="28"/>
        </w:rPr>
        <w:t>书面承诺后，通过专用通道进入隔离考场参加考试。</w:t>
      </w:r>
    </w:p>
    <w:p w:rsidR="008C2FEF" w:rsidRDefault="001675D6" w:rsidP="00D07F49">
      <w:pPr>
        <w:snapToGrid w:val="0"/>
        <w:spacing w:line="400" w:lineRule="exact"/>
        <w:ind w:firstLineChars="196" w:firstLine="549"/>
        <w:jc w:val="left"/>
        <w:rPr>
          <w:rFonts w:ascii="仿宋" w:eastAsia="仿宋" w:hAnsi="仿宋"/>
          <w:color w:val="C00000"/>
          <w:sz w:val="28"/>
          <w:szCs w:val="28"/>
        </w:rPr>
      </w:pPr>
      <w:r>
        <w:rPr>
          <w:rFonts w:ascii="仿宋" w:eastAsia="仿宋" w:hAnsi="仿宋" w:hint="eastAsia"/>
          <w:color w:val="C00000"/>
          <w:sz w:val="28"/>
          <w:szCs w:val="28"/>
        </w:rPr>
        <w:t>8.</w:t>
      </w:r>
      <w:r>
        <w:rPr>
          <w:rFonts w:ascii="仿宋" w:eastAsia="仿宋" w:hAnsi="仿宋" w:hint="eastAsia"/>
          <w:color w:val="C00000"/>
          <w:sz w:val="28"/>
          <w:szCs w:val="28"/>
        </w:rPr>
        <w:t>在考试过程中出现发热、</w:t>
      </w:r>
      <w:r>
        <w:rPr>
          <w:rFonts w:ascii="仿宋" w:eastAsia="仿宋" w:hAnsi="仿宋" w:hint="eastAsia"/>
          <w:color w:val="C00000"/>
          <w:sz w:val="28"/>
          <w:szCs w:val="28"/>
        </w:rPr>
        <w:t>咳嗽等异常症状的考生，应服从考试工作人员安排，经综合</w:t>
      </w:r>
      <w:proofErr w:type="gramStart"/>
      <w:r>
        <w:rPr>
          <w:rFonts w:ascii="仿宋" w:eastAsia="仿宋" w:hAnsi="仿宋" w:hint="eastAsia"/>
          <w:color w:val="C00000"/>
          <w:sz w:val="28"/>
          <w:szCs w:val="28"/>
        </w:rPr>
        <w:t>研</w:t>
      </w:r>
      <w:proofErr w:type="gramEnd"/>
      <w:r>
        <w:rPr>
          <w:rFonts w:ascii="仿宋" w:eastAsia="仿宋" w:hAnsi="仿宋" w:hint="eastAsia"/>
          <w:color w:val="C00000"/>
          <w:sz w:val="28"/>
          <w:szCs w:val="28"/>
        </w:rPr>
        <w:t>判后，并签订承诺书后才能参加考试。上述考生原则上在隔离考场应试。</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 xml:space="preserve"> 9.</w:t>
      </w:r>
      <w:r>
        <w:rPr>
          <w:rFonts w:ascii="仿宋" w:eastAsia="仿宋" w:hAnsi="仿宋" w:hint="eastAsia"/>
          <w:sz w:val="28"/>
          <w:szCs w:val="28"/>
        </w:rPr>
        <w:t>考试过程中，考生因个人原因需要接受健康检测或需要转移到隔离考场而耽误的考试时间不予补充。</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11.</w:t>
      </w:r>
      <w:r>
        <w:rPr>
          <w:rFonts w:ascii="仿宋" w:eastAsia="仿宋" w:hAnsi="仿宋" w:hint="eastAsia"/>
          <w:sz w:val="28"/>
          <w:szCs w:val="28"/>
        </w:rPr>
        <w:t>考生报名时要认真阅读本须知，承诺已知悉告知事项、证明义务和防疫要求，并自愿承担相关</w:t>
      </w:r>
      <w:r>
        <w:rPr>
          <w:rFonts w:ascii="仿宋" w:eastAsia="仿宋" w:hAnsi="仿宋" w:hint="eastAsia"/>
          <w:sz w:val="28"/>
          <w:szCs w:val="28"/>
        </w:rPr>
        <w:t>责任。凡隐瞒或谎报旅居史、接触史、健康状况等疫情防控重点信息，不配合工作人员进行防疫检测、询问、排查、送诊等造成严重后果的，将按照疫情防控相关规定严肃处理。</w:t>
      </w:r>
      <w:r>
        <w:rPr>
          <w:rFonts w:ascii="仿宋" w:eastAsia="仿宋" w:hAnsi="仿宋" w:hint="eastAsia"/>
          <w:sz w:val="28"/>
          <w:szCs w:val="28"/>
        </w:rPr>
        <w:t xml:space="preserve">                                </w:t>
      </w:r>
    </w:p>
    <w:p w:rsidR="008C2FEF" w:rsidRDefault="001675D6">
      <w:pPr>
        <w:spacing w:line="40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p>
    <w:p w:rsidR="008C2FEF" w:rsidRDefault="001675D6">
      <w:pPr>
        <w:spacing w:line="400" w:lineRule="exact"/>
        <w:ind w:firstLineChars="750" w:firstLine="2100"/>
        <w:jc w:val="left"/>
        <w:rPr>
          <w:rFonts w:ascii="仿宋" w:eastAsia="仿宋" w:hAnsi="仿宋"/>
          <w:sz w:val="28"/>
          <w:szCs w:val="28"/>
        </w:rPr>
      </w:pPr>
      <w:r>
        <w:rPr>
          <w:rFonts w:ascii="仿宋" w:eastAsia="仿宋" w:hAnsi="仿宋" w:hint="eastAsia"/>
          <w:sz w:val="28"/>
          <w:szCs w:val="28"/>
        </w:rPr>
        <w:t xml:space="preserve"> </w:t>
      </w:r>
    </w:p>
    <w:p w:rsidR="008C2FEF" w:rsidRDefault="001675D6">
      <w:pPr>
        <w:spacing w:line="400" w:lineRule="exact"/>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蚌埠市公安局</w:t>
      </w:r>
    </w:p>
    <w:p w:rsidR="008C2FEF" w:rsidRDefault="001675D6">
      <w:pPr>
        <w:spacing w:line="400" w:lineRule="exact"/>
        <w:ind w:firstLineChars="1750" w:firstLine="490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r>
        <w:rPr>
          <w:rFonts w:ascii="仿宋" w:eastAsia="仿宋" w:hAnsi="仿宋" w:hint="eastAsia"/>
          <w:sz w:val="28"/>
          <w:szCs w:val="28"/>
        </w:rPr>
        <w:t>202</w:t>
      </w:r>
      <w:r>
        <w:rPr>
          <w:rFonts w:ascii="仿宋" w:eastAsia="仿宋" w:hAnsi="仿宋" w:hint="eastAsia"/>
          <w:sz w:val="28"/>
          <w:szCs w:val="28"/>
        </w:rPr>
        <w:t>2</w:t>
      </w:r>
      <w:r>
        <w:rPr>
          <w:rFonts w:ascii="仿宋" w:eastAsia="仿宋" w:hAnsi="仿宋" w:hint="eastAsia"/>
          <w:sz w:val="28"/>
          <w:szCs w:val="28"/>
        </w:rPr>
        <w:t>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hint="eastAsia"/>
          <w:sz w:val="28"/>
          <w:szCs w:val="28"/>
        </w:rPr>
        <w:t>3</w:t>
      </w:r>
      <w:r>
        <w:rPr>
          <w:rFonts w:ascii="仿宋" w:eastAsia="仿宋" w:hAnsi="仿宋" w:hint="eastAsia"/>
          <w:sz w:val="28"/>
          <w:szCs w:val="28"/>
        </w:rPr>
        <w:t>日</w:t>
      </w:r>
    </w:p>
    <w:p w:rsidR="008C2FEF" w:rsidRDefault="001675D6">
      <w:pPr>
        <w:spacing w:line="520" w:lineRule="exact"/>
        <w:rPr>
          <w:rFonts w:ascii="仿宋" w:eastAsia="仿宋" w:hAnsi="仿宋"/>
          <w:sz w:val="28"/>
          <w:szCs w:val="28"/>
        </w:rPr>
      </w:pPr>
      <w:r>
        <w:rPr>
          <w:rFonts w:ascii="仿宋" w:eastAsia="仿宋" w:hAnsi="仿宋" w:hint="eastAsia"/>
          <w:sz w:val="28"/>
          <w:szCs w:val="28"/>
        </w:rPr>
        <w:t xml:space="preserve"> </w:t>
      </w:r>
    </w:p>
    <w:p w:rsidR="008C2FEF" w:rsidRDefault="008C2FEF">
      <w:pPr>
        <w:spacing w:line="520" w:lineRule="exact"/>
        <w:rPr>
          <w:rFonts w:ascii="宋体" w:hAnsi="宋体"/>
          <w:sz w:val="32"/>
          <w:szCs w:val="32"/>
        </w:rPr>
      </w:pPr>
    </w:p>
    <w:p w:rsidR="008C2FEF" w:rsidRDefault="008C2FEF">
      <w:pPr>
        <w:rPr>
          <w:rFonts w:ascii="仿宋" w:eastAsia="仿宋" w:hAnsi="仿宋"/>
          <w:sz w:val="28"/>
          <w:szCs w:val="28"/>
        </w:rPr>
      </w:pPr>
    </w:p>
    <w:sectPr w:rsidR="008C2F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D6" w:rsidRDefault="001675D6">
      <w:r>
        <w:separator/>
      </w:r>
    </w:p>
  </w:endnote>
  <w:endnote w:type="continuationSeparator" w:id="0">
    <w:p w:rsidR="001675D6" w:rsidRDefault="0016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27445"/>
      <w:docPartObj>
        <w:docPartGallery w:val="AutoText"/>
      </w:docPartObj>
    </w:sdtPr>
    <w:sdtEndPr/>
    <w:sdtContent>
      <w:sdt>
        <w:sdtPr>
          <w:id w:val="171357283"/>
          <w:docPartObj>
            <w:docPartGallery w:val="AutoText"/>
          </w:docPartObj>
        </w:sdtPr>
        <w:sdtEndPr/>
        <w:sdtContent>
          <w:p w:rsidR="008C2FEF" w:rsidRDefault="001675D6">
            <w:pPr>
              <w:pStyle w:val="a3"/>
              <w:jc w:val="right"/>
            </w:pPr>
            <w:r>
              <w:rPr>
                <w:lang w:val="zh-CN"/>
              </w:rPr>
              <w:t xml:space="preserve"> </w:t>
            </w:r>
            <w:r>
              <w:rPr>
                <w:b/>
                <w:sz w:val="24"/>
                <w:szCs w:val="24"/>
              </w:rPr>
              <w:fldChar w:fldCharType="begin"/>
            </w:r>
            <w:r>
              <w:rPr>
                <w:b/>
              </w:rPr>
              <w:instrText>PAGE</w:instrText>
            </w:r>
            <w:r>
              <w:rPr>
                <w:b/>
                <w:sz w:val="24"/>
                <w:szCs w:val="24"/>
              </w:rPr>
              <w:fldChar w:fldCharType="separate"/>
            </w:r>
            <w:r w:rsidR="00D07F49">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07F49">
              <w:rPr>
                <w:b/>
                <w:noProof/>
              </w:rPr>
              <w:t>2</w:t>
            </w:r>
            <w:r>
              <w:rPr>
                <w:b/>
                <w:sz w:val="24"/>
                <w:szCs w:val="24"/>
              </w:rPr>
              <w:fldChar w:fldCharType="end"/>
            </w:r>
          </w:p>
        </w:sdtContent>
      </w:sdt>
    </w:sdtContent>
  </w:sdt>
  <w:p w:rsidR="008C2FEF" w:rsidRDefault="008C2F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D6" w:rsidRDefault="001675D6">
      <w:r>
        <w:separator/>
      </w:r>
    </w:p>
  </w:footnote>
  <w:footnote w:type="continuationSeparator" w:id="0">
    <w:p w:rsidR="001675D6" w:rsidRDefault="00167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24"/>
    <w:rsid w:val="000108CE"/>
    <w:rsid w:val="00020770"/>
    <w:rsid w:val="00030BF0"/>
    <w:rsid w:val="00063D75"/>
    <w:rsid w:val="00063DE7"/>
    <w:rsid w:val="0008082A"/>
    <w:rsid w:val="000846F8"/>
    <w:rsid w:val="000A0758"/>
    <w:rsid w:val="000A6F5D"/>
    <w:rsid w:val="000B18E2"/>
    <w:rsid w:val="000C24AC"/>
    <w:rsid w:val="00112701"/>
    <w:rsid w:val="001140C2"/>
    <w:rsid w:val="0012585E"/>
    <w:rsid w:val="001675D6"/>
    <w:rsid w:val="001B37CC"/>
    <w:rsid w:val="001C0191"/>
    <w:rsid w:val="001C29B1"/>
    <w:rsid w:val="002F4FD9"/>
    <w:rsid w:val="00316F89"/>
    <w:rsid w:val="003635E8"/>
    <w:rsid w:val="00373966"/>
    <w:rsid w:val="00383BE2"/>
    <w:rsid w:val="003913D4"/>
    <w:rsid w:val="00392E49"/>
    <w:rsid w:val="003B32FC"/>
    <w:rsid w:val="004007BC"/>
    <w:rsid w:val="0042279F"/>
    <w:rsid w:val="00434BEC"/>
    <w:rsid w:val="004A723F"/>
    <w:rsid w:val="004C1666"/>
    <w:rsid w:val="005045A8"/>
    <w:rsid w:val="00506A91"/>
    <w:rsid w:val="005A2957"/>
    <w:rsid w:val="005A750F"/>
    <w:rsid w:val="005D2B32"/>
    <w:rsid w:val="00601200"/>
    <w:rsid w:val="006758F8"/>
    <w:rsid w:val="006931A1"/>
    <w:rsid w:val="006B5DF8"/>
    <w:rsid w:val="006C3DBA"/>
    <w:rsid w:val="007060CC"/>
    <w:rsid w:val="00734AD0"/>
    <w:rsid w:val="007D6EB9"/>
    <w:rsid w:val="00851951"/>
    <w:rsid w:val="008A2B8E"/>
    <w:rsid w:val="008C2FEF"/>
    <w:rsid w:val="008D5A74"/>
    <w:rsid w:val="009004DC"/>
    <w:rsid w:val="00900BBF"/>
    <w:rsid w:val="0090269D"/>
    <w:rsid w:val="009069F3"/>
    <w:rsid w:val="00910907"/>
    <w:rsid w:val="00913F1A"/>
    <w:rsid w:val="00972DC1"/>
    <w:rsid w:val="009C1F2F"/>
    <w:rsid w:val="009C59FE"/>
    <w:rsid w:val="009F1FA6"/>
    <w:rsid w:val="00A30A47"/>
    <w:rsid w:val="00A5682C"/>
    <w:rsid w:val="00A76752"/>
    <w:rsid w:val="00A805B5"/>
    <w:rsid w:val="00AA02DE"/>
    <w:rsid w:val="00AA3229"/>
    <w:rsid w:val="00AE230A"/>
    <w:rsid w:val="00B26FFC"/>
    <w:rsid w:val="00B30DC7"/>
    <w:rsid w:val="00B638F1"/>
    <w:rsid w:val="00B80975"/>
    <w:rsid w:val="00B9309C"/>
    <w:rsid w:val="00C50BAC"/>
    <w:rsid w:val="00C72D24"/>
    <w:rsid w:val="00CA3DBF"/>
    <w:rsid w:val="00CD1EA3"/>
    <w:rsid w:val="00CE5056"/>
    <w:rsid w:val="00D01B55"/>
    <w:rsid w:val="00D0486D"/>
    <w:rsid w:val="00D07F49"/>
    <w:rsid w:val="00D81AF0"/>
    <w:rsid w:val="00D86376"/>
    <w:rsid w:val="00E03B5D"/>
    <w:rsid w:val="00E52C7C"/>
    <w:rsid w:val="00E6107B"/>
    <w:rsid w:val="00E82127"/>
    <w:rsid w:val="00E92AEF"/>
    <w:rsid w:val="00E966D4"/>
    <w:rsid w:val="00ED2985"/>
    <w:rsid w:val="00F73185"/>
    <w:rsid w:val="00F81019"/>
    <w:rsid w:val="00F81A69"/>
    <w:rsid w:val="00F947B0"/>
    <w:rsid w:val="00FB3D86"/>
    <w:rsid w:val="090F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Pr>
      <w:rFonts w:asciiTheme="majorHAnsi" w:hAnsiTheme="majorHAnsi" w:cstheme="majorBidi"/>
      <w:b/>
      <w:bCs/>
      <w:kern w:val="2"/>
      <w:sz w:val="32"/>
      <w:szCs w:val="32"/>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qFormat/>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rPr>
      <w:rFonts w:asciiTheme="majorHAnsi" w:hAnsiTheme="majorHAnsi" w:cstheme="majorBidi"/>
      <w:b/>
      <w:bCs/>
      <w:kern w:val="2"/>
      <w:sz w:val="32"/>
      <w:szCs w:val="32"/>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gyb1</cp:lastModifiedBy>
  <cp:revision>2</cp:revision>
  <cp:lastPrinted>2021-10-11T00:16:00Z</cp:lastPrinted>
  <dcterms:created xsi:type="dcterms:W3CDTF">2022-03-03T01:29:00Z</dcterms:created>
  <dcterms:modified xsi:type="dcterms:W3CDTF">2022-03-03T01:29:00Z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45277B1571FC4619AB1E17ED38EF0DA0</vt:lpwstr>
  </property>
</Properties>
</file>