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B" w:rsidRDefault="0037459B" w:rsidP="0037459B">
      <w:pPr>
        <w:pStyle w:val="p0"/>
        <w:shd w:val="clear" w:color="auto" w:fill="FFFFFF"/>
        <w:spacing w:before="0" w:beforeAutospacing="0" w:after="0" w:afterAutospacing="0" w:line="560" w:lineRule="exact"/>
        <w:jc w:val="center"/>
        <w:rPr>
          <w:rFonts w:cs="Times New Roman" w:hint="eastAsia"/>
          <w:b/>
          <w:bCs/>
          <w:sz w:val="36"/>
          <w:szCs w:val="36"/>
        </w:rPr>
      </w:pPr>
      <w:r>
        <w:rPr>
          <w:rFonts w:cs="Times New Roman" w:hint="eastAsia"/>
          <w:b/>
          <w:bCs/>
          <w:sz w:val="36"/>
          <w:szCs w:val="36"/>
        </w:rPr>
        <w:t>衡水市妇幼保健院选聘工作人员岗位条件表</w:t>
      </w:r>
    </w:p>
    <w:p w:rsidR="0037459B" w:rsidRDefault="0037459B" w:rsidP="0037459B">
      <w:pPr>
        <w:pStyle w:val="p0"/>
        <w:shd w:val="clear" w:color="auto" w:fill="FFFFFF"/>
        <w:spacing w:before="0" w:beforeAutospacing="0" w:after="0" w:afterAutospacing="0" w:line="560" w:lineRule="exact"/>
        <w:jc w:val="both"/>
        <w:rPr>
          <w:rFonts w:cs="Times New Roman" w:hint="eastAsia"/>
          <w:sz w:val="32"/>
          <w:szCs w:val="32"/>
        </w:rPr>
      </w:pPr>
    </w:p>
    <w:tbl>
      <w:tblPr>
        <w:tblW w:w="12847" w:type="dxa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1065"/>
        <w:gridCol w:w="1440"/>
        <w:gridCol w:w="930"/>
        <w:gridCol w:w="1725"/>
        <w:gridCol w:w="1560"/>
        <w:gridCol w:w="885"/>
        <w:gridCol w:w="3225"/>
        <w:gridCol w:w="817"/>
      </w:tblGrid>
      <w:tr w:rsidR="00EA0672" w:rsidTr="00EA0672">
        <w:trPr>
          <w:trHeight w:val="1030"/>
          <w:jc w:val="center"/>
        </w:trPr>
        <w:tc>
          <w:tcPr>
            <w:tcW w:w="1200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主管部门</w:t>
            </w:r>
          </w:p>
        </w:tc>
        <w:tc>
          <w:tcPr>
            <w:tcW w:w="1065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招聘</w:t>
            </w:r>
          </w:p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单位</w:t>
            </w:r>
          </w:p>
        </w:tc>
        <w:tc>
          <w:tcPr>
            <w:tcW w:w="1440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经费形式</w:t>
            </w:r>
          </w:p>
        </w:tc>
        <w:tc>
          <w:tcPr>
            <w:tcW w:w="930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计划数</w:t>
            </w:r>
          </w:p>
        </w:tc>
        <w:tc>
          <w:tcPr>
            <w:tcW w:w="1725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学历学位低限</w:t>
            </w:r>
          </w:p>
        </w:tc>
        <w:tc>
          <w:tcPr>
            <w:tcW w:w="1560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专业要求</w:t>
            </w:r>
          </w:p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（研究方向）</w:t>
            </w:r>
          </w:p>
        </w:tc>
        <w:tc>
          <w:tcPr>
            <w:tcW w:w="885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招聘</w:t>
            </w:r>
          </w:p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岗位</w:t>
            </w:r>
          </w:p>
        </w:tc>
        <w:tc>
          <w:tcPr>
            <w:tcW w:w="3225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备注</w:t>
            </w:r>
          </w:p>
        </w:tc>
        <w:tc>
          <w:tcPr>
            <w:tcW w:w="817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招聘方式</w:t>
            </w:r>
          </w:p>
        </w:tc>
      </w:tr>
      <w:tr w:rsidR="00EA0672" w:rsidTr="00EA0672">
        <w:trPr>
          <w:trHeight w:val="1160"/>
          <w:jc w:val="center"/>
        </w:trPr>
        <w:tc>
          <w:tcPr>
            <w:tcW w:w="1200" w:type="dxa"/>
            <w:vAlign w:val="center"/>
          </w:tcPr>
          <w:p w:rsidR="00EA0672" w:rsidRDefault="00EA0672" w:rsidP="0037459B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 w:hint="eastAsia"/>
                <w:szCs w:val="30"/>
              </w:rPr>
            </w:pPr>
            <w:r>
              <w:rPr>
                <w:rFonts w:cs="Times New Roman" w:hint="eastAsia"/>
                <w:szCs w:val="30"/>
              </w:rPr>
              <w:t>衡水市卫生健康委员会</w:t>
            </w:r>
          </w:p>
        </w:tc>
        <w:tc>
          <w:tcPr>
            <w:tcW w:w="1065" w:type="dxa"/>
            <w:vAlign w:val="center"/>
          </w:tcPr>
          <w:p w:rsidR="00EA0672" w:rsidRDefault="00EA0672" w:rsidP="0037459B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衡水市妇幼保健院</w:t>
            </w:r>
          </w:p>
        </w:tc>
        <w:tc>
          <w:tcPr>
            <w:tcW w:w="1440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  <w:szCs w:val="30"/>
              </w:rPr>
            </w:pPr>
            <w:r>
              <w:rPr>
                <w:rFonts w:cs="Times New Roman" w:hint="eastAsia"/>
                <w:szCs w:val="30"/>
              </w:rPr>
              <w:t>财政性资金定额或定项补助</w:t>
            </w:r>
          </w:p>
        </w:tc>
        <w:tc>
          <w:tcPr>
            <w:tcW w:w="930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  <w:szCs w:val="30"/>
              </w:rPr>
            </w:pPr>
            <w:r>
              <w:rPr>
                <w:rFonts w:cs="Times New Roman" w:hint="eastAsia"/>
                <w:szCs w:val="30"/>
              </w:rPr>
              <w:t>2</w:t>
            </w:r>
          </w:p>
        </w:tc>
        <w:tc>
          <w:tcPr>
            <w:tcW w:w="1725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 w:hint="eastAsia"/>
                <w:szCs w:val="30"/>
              </w:rPr>
              <w:t>硕士研究生</w:t>
            </w:r>
          </w:p>
        </w:tc>
        <w:tc>
          <w:tcPr>
            <w:tcW w:w="1560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  <w:szCs w:val="30"/>
              </w:rPr>
            </w:pPr>
            <w:r>
              <w:rPr>
                <w:rFonts w:cs="Times New Roman" w:hint="eastAsia"/>
                <w:szCs w:val="30"/>
              </w:rPr>
              <w:t>临床医学</w:t>
            </w:r>
          </w:p>
        </w:tc>
        <w:tc>
          <w:tcPr>
            <w:tcW w:w="885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  <w:szCs w:val="30"/>
              </w:rPr>
            </w:pPr>
            <w:r>
              <w:rPr>
                <w:rFonts w:cs="Times New Roman" w:hint="eastAsia"/>
                <w:szCs w:val="30"/>
              </w:rPr>
              <w:t>临床</w:t>
            </w:r>
          </w:p>
        </w:tc>
        <w:tc>
          <w:tcPr>
            <w:tcW w:w="3225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  <w:szCs w:val="30"/>
              </w:rPr>
            </w:pPr>
            <w:r>
              <w:rPr>
                <w:rFonts w:cs="Times New Roman" w:hint="eastAsia"/>
                <w:szCs w:val="30"/>
              </w:rPr>
              <w:t>取得执业医师资格，执业范围为内、外、妇产、儿科，具备中级专业技术资格可放宽至本科学历</w:t>
            </w:r>
          </w:p>
        </w:tc>
        <w:tc>
          <w:tcPr>
            <w:tcW w:w="817" w:type="dxa"/>
            <w:vAlign w:val="center"/>
          </w:tcPr>
          <w:p w:rsidR="00EA0672" w:rsidRDefault="00EA0672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  <w:szCs w:val="30"/>
              </w:rPr>
            </w:pPr>
            <w:r>
              <w:rPr>
                <w:rFonts w:cs="Times New Roman" w:hint="eastAsia"/>
                <w:szCs w:val="30"/>
              </w:rPr>
              <w:t>选聘</w:t>
            </w:r>
          </w:p>
        </w:tc>
      </w:tr>
    </w:tbl>
    <w:p w:rsidR="005C0996" w:rsidRDefault="004C0D70">
      <w:bookmarkStart w:id="0" w:name="_GoBack"/>
      <w:bookmarkEnd w:id="0"/>
    </w:p>
    <w:sectPr w:rsidR="005C0996" w:rsidSect="003745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70" w:rsidRDefault="004C0D70" w:rsidP="00EA0672">
      <w:r>
        <w:separator/>
      </w:r>
    </w:p>
  </w:endnote>
  <w:endnote w:type="continuationSeparator" w:id="0">
    <w:p w:rsidR="004C0D70" w:rsidRDefault="004C0D70" w:rsidP="00EA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70" w:rsidRDefault="004C0D70" w:rsidP="00EA0672">
      <w:r>
        <w:separator/>
      </w:r>
    </w:p>
  </w:footnote>
  <w:footnote w:type="continuationSeparator" w:id="0">
    <w:p w:rsidR="004C0D70" w:rsidRDefault="004C0D70" w:rsidP="00EA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B"/>
    <w:rsid w:val="0037459B"/>
    <w:rsid w:val="004C0D70"/>
    <w:rsid w:val="00510754"/>
    <w:rsid w:val="005B0D22"/>
    <w:rsid w:val="00733841"/>
    <w:rsid w:val="00E05CDD"/>
    <w:rsid w:val="00EA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74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EA0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6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6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74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EA0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6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6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2022-03-02T01:17:00Z</dcterms:created>
  <dcterms:modified xsi:type="dcterms:W3CDTF">2022-03-02T01:27:00Z</dcterms:modified>
</cp:coreProperties>
</file>