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CB" w:rsidRPr="00D41B2A" w:rsidRDefault="00A472CB" w:rsidP="00A472CB">
      <w:pPr>
        <w:spacing w:after="0" w:line="570" w:lineRule="exact"/>
      </w:pPr>
      <w:r w:rsidRPr="00D41B2A">
        <w:rPr>
          <w:rFonts w:hint="eastAsia"/>
        </w:rPr>
        <w:t>附件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08"/>
        <w:gridCol w:w="1842"/>
        <w:gridCol w:w="1418"/>
        <w:gridCol w:w="992"/>
        <w:gridCol w:w="3969"/>
      </w:tblGrid>
      <w:tr w:rsidR="00A472CB" w:rsidRPr="00A472CB" w:rsidTr="00A472CB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A472CB">
              <w:rPr>
                <w:rFonts w:ascii="宋体" w:eastAsia="宋体" w:hAnsi="宋体" w:cs="宋体" w:hint="eastAsia"/>
                <w:b/>
                <w:bCs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A472CB">
              <w:rPr>
                <w:rFonts w:ascii="宋体" w:eastAsia="宋体" w:hAnsi="宋体" w:cs="宋体" w:hint="eastAsia"/>
                <w:b/>
                <w:bCs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A472CB">
              <w:rPr>
                <w:rFonts w:ascii="宋体" w:eastAsia="宋体" w:hAnsi="宋体" w:cs="宋体" w:hint="eastAsia"/>
                <w:b/>
                <w:bCs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A472CB">
              <w:rPr>
                <w:rFonts w:ascii="宋体" w:eastAsia="宋体" w:hAnsi="宋体" w:cs="宋体" w:hint="eastAsia"/>
                <w:b/>
                <w:bCs/>
              </w:rPr>
              <w:t>人数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A472CB">
              <w:rPr>
                <w:rFonts w:ascii="宋体" w:eastAsia="宋体" w:hAnsi="宋体" w:cs="宋体" w:hint="eastAsia"/>
                <w:b/>
                <w:bCs/>
              </w:rPr>
              <w:t>其他要求</w:t>
            </w:r>
          </w:p>
        </w:tc>
      </w:tr>
      <w:tr w:rsidR="00A472CB" w:rsidRPr="00A472CB" w:rsidTr="00A472CB">
        <w:trPr>
          <w:trHeight w:val="46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临床医学（副高及以上职称）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E92AA5" w:rsidRDefault="00A472CB" w:rsidP="00E92AA5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要求：不超过50周岁、副高及以上职称；</w:t>
            </w:r>
            <w:r w:rsidRPr="00A472CB">
              <w:rPr>
                <w:rFonts w:ascii="宋体" w:eastAsia="宋体" w:hAnsi="宋体" w:cs="宋体" w:hint="eastAsia"/>
                <w:color w:val="000000"/>
              </w:rPr>
              <w:br/>
              <w:t>神经内科1人；</w:t>
            </w:r>
            <w:r w:rsidRPr="00A472CB">
              <w:rPr>
                <w:rFonts w:ascii="宋体" w:eastAsia="宋体" w:hAnsi="宋体" w:cs="宋体" w:hint="eastAsia"/>
                <w:color w:val="000000"/>
              </w:rPr>
              <w:br/>
              <w:t>肛肠外科1人；</w:t>
            </w:r>
            <w:r w:rsidRPr="00A472CB">
              <w:rPr>
                <w:rFonts w:ascii="宋体" w:eastAsia="宋体" w:hAnsi="宋体" w:cs="宋体" w:hint="eastAsia"/>
                <w:color w:val="000000"/>
              </w:rPr>
              <w:br/>
              <w:t>精神、心理专业方向1人；</w:t>
            </w:r>
            <w:r w:rsidRPr="00A472CB">
              <w:rPr>
                <w:rFonts w:ascii="宋体" w:eastAsia="宋体" w:hAnsi="宋体" w:cs="宋体" w:hint="eastAsia"/>
                <w:color w:val="000000"/>
              </w:rPr>
              <w:br/>
              <w:t>介入：神经介入方向，有三甲医院工作经验者优先；</w:t>
            </w:r>
            <w:r w:rsidRPr="00A472CB">
              <w:rPr>
                <w:rFonts w:ascii="宋体" w:eastAsia="宋体" w:hAnsi="宋体" w:cs="宋体" w:hint="eastAsia"/>
                <w:color w:val="000000"/>
              </w:rPr>
              <w:br/>
              <w:t>骨科：血流动力学不稳定骨盆骨折救治方向，有三甲医院工作经验者优先；</w:t>
            </w:r>
            <w:r w:rsidRPr="00A472CB">
              <w:rPr>
                <w:rFonts w:ascii="宋体" w:eastAsia="宋体" w:hAnsi="宋体" w:cs="宋体" w:hint="eastAsia"/>
                <w:color w:val="000000"/>
              </w:rPr>
              <w:br/>
              <w:t>神经外科：严重颅脑损伤救治方向，有三甲医院工作经验者优先；</w:t>
            </w:r>
            <w:r w:rsidRPr="00A472CB">
              <w:rPr>
                <w:rFonts w:ascii="宋体" w:eastAsia="宋体" w:hAnsi="宋体" w:cs="宋体" w:hint="eastAsia"/>
                <w:color w:val="000000"/>
              </w:rPr>
              <w:br/>
              <w:t>普外：严重肝破裂救治方向，有三甲医院工作经验者优先；</w:t>
            </w:r>
            <w:r w:rsidRPr="00A472CB">
              <w:rPr>
                <w:rFonts w:ascii="宋体" w:eastAsia="宋体" w:hAnsi="宋体" w:cs="宋体" w:hint="eastAsia"/>
                <w:color w:val="000000"/>
              </w:rPr>
              <w:br/>
              <w:t>心胸外科：心脏破裂、主动脉夹层 I型救治方向，有三甲医院工作经验者优先；</w:t>
            </w:r>
            <w:r w:rsidRPr="00A472CB">
              <w:rPr>
                <w:rFonts w:ascii="宋体" w:eastAsia="宋体" w:hAnsi="宋体" w:cs="宋体" w:hint="eastAsia"/>
                <w:color w:val="000000"/>
              </w:rPr>
              <w:br/>
              <w:t>重症医学科；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皮肤科（博士）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博士研究生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bookmarkStart w:id="0" w:name="_GoBack"/>
            <w:bookmarkEnd w:id="0"/>
            <w:r w:rsidRPr="00A472C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呼吸内科（博士）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博士研究生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口腔颌面外科（博士）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博士研究生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耳鼻咽喉头</w:t>
            </w:r>
            <w:proofErr w:type="gramStart"/>
            <w:r w:rsidRPr="00A472CB">
              <w:rPr>
                <w:rFonts w:ascii="宋体" w:eastAsia="宋体" w:hAnsi="宋体" w:cs="宋体" w:hint="eastAsia"/>
                <w:color w:val="000000"/>
              </w:rPr>
              <w:t>颈</w:t>
            </w:r>
            <w:proofErr w:type="gramEnd"/>
            <w:r w:rsidRPr="00A472CB">
              <w:rPr>
                <w:rFonts w:ascii="宋体" w:eastAsia="宋体" w:hAnsi="宋体" w:cs="宋体" w:hint="eastAsia"/>
                <w:color w:val="000000"/>
              </w:rPr>
              <w:t>外科（博士）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博士研究生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肝胆</w:t>
            </w:r>
            <w:proofErr w:type="gramStart"/>
            <w:r w:rsidRPr="00A472CB">
              <w:rPr>
                <w:rFonts w:ascii="宋体" w:eastAsia="宋体" w:hAnsi="宋体" w:cs="宋体" w:hint="eastAsia"/>
                <w:color w:val="000000"/>
              </w:rPr>
              <w:t>胰</w:t>
            </w:r>
            <w:proofErr w:type="gramEnd"/>
            <w:r w:rsidRPr="00A472CB">
              <w:rPr>
                <w:rFonts w:ascii="宋体" w:eastAsia="宋体" w:hAnsi="宋体" w:cs="宋体" w:hint="eastAsia"/>
                <w:color w:val="000000"/>
              </w:rPr>
              <w:t>外科（博士）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博士研究生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骨科（博士）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博士研究生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肛肠外科（博士）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博士研究生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神经内科（博士）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博士研究生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神经介入方向。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麻醉学（博士）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博士研究生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妇产科（博士）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博士研究生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472CB" w:rsidRPr="00A472CB" w:rsidTr="00A472CB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生物医学（博士）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博士研究生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基础医学（博士）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博士研究生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神经外科（博士）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博士研究生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lastRenderedPageBreak/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消化内科（博士）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博士研究生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472CB" w:rsidRPr="00A472CB" w:rsidTr="00A472CB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神经内科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472CB">
              <w:rPr>
                <w:rFonts w:ascii="宋体" w:eastAsia="宋体" w:hAnsi="宋体" w:cs="宋体" w:hint="eastAsia"/>
              </w:rPr>
              <w:t>神经内科、变性疾病、神经肌肉病、癫痫等研究方向。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神经介入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神经介入方向。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老年医学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472CB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老年医学神经系统变性疾病方向。</w:t>
            </w:r>
          </w:p>
        </w:tc>
      </w:tr>
      <w:tr w:rsidR="00A472CB" w:rsidRPr="00A472CB" w:rsidTr="00A472CB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心血管内科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心内冠脉介入方向，能熟练掌握冠脉造影以及冠脉支架植入者优先；有心内介入诊疗经验者优先。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消化内科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可独立熟练操作ERCP及相关技术优先。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感染性疾病专业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疼痛科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疼痛科或神经外科专业。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神经外科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神经外科神经介入方向、脊髓神经修复方向。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胸外科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甲状腺外科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肝胆外科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肛肠外科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血管外科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A472CB">
              <w:rPr>
                <w:rFonts w:ascii="宋体" w:eastAsia="宋体" w:hAnsi="宋体" w:cs="宋体" w:hint="eastAsia"/>
              </w:rPr>
              <w:t>创面修复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472CB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创面修复研究方向。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皮肤科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口腔医学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口腔医学、口腔颌面外科。</w:t>
            </w:r>
          </w:p>
        </w:tc>
      </w:tr>
      <w:tr w:rsidR="00A472CB" w:rsidRPr="00A472CB" w:rsidTr="00A472CB">
        <w:trPr>
          <w:trHeight w:val="6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整形美容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有光电仪器操作经验者优先；整形方向。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耳鼻咽喉头</w:t>
            </w:r>
            <w:proofErr w:type="gramStart"/>
            <w:r w:rsidRPr="00A472CB">
              <w:rPr>
                <w:rFonts w:ascii="宋体" w:eastAsia="宋体" w:hAnsi="宋体" w:cs="宋体" w:hint="eastAsia"/>
                <w:color w:val="000000"/>
              </w:rPr>
              <w:t>颈</w:t>
            </w:r>
            <w:proofErr w:type="gramEnd"/>
            <w:r w:rsidRPr="00A472CB">
              <w:rPr>
                <w:rFonts w:ascii="宋体" w:eastAsia="宋体" w:hAnsi="宋体" w:cs="宋体" w:hint="eastAsia"/>
                <w:color w:val="000000"/>
              </w:rPr>
              <w:t>外科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耳鼻咽喉科学、耳显微外科专业。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儿科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小儿神经、呼吸、消化、心血管专业；新生儿方向。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急诊、重症医学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急诊、重症专业；呼吸重症或急诊重症方向。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lastRenderedPageBreak/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麻醉医学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472CB" w:rsidRPr="00A472CB" w:rsidTr="00A472CB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康复医学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研究方向为肿瘤康复、淋巴水肿康复、康复医学、运动康复。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疼痛康复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疼痛方向。</w:t>
            </w:r>
          </w:p>
        </w:tc>
      </w:tr>
      <w:tr w:rsidR="00A472CB" w:rsidRPr="00A472CB" w:rsidTr="00A472CB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影像医学与核医学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妇科肿瘤、头颈部肿瘤或胸部肿瘤放疗方向；</w:t>
            </w:r>
            <w:r w:rsidRPr="00A472CB">
              <w:rPr>
                <w:rFonts w:ascii="宋体" w:eastAsia="宋体" w:hAnsi="宋体" w:cs="宋体" w:hint="eastAsia"/>
                <w:color w:val="000000"/>
              </w:rPr>
              <w:br/>
              <w:t>取得LA医师全国医用设备使用人员业务能力考评合格证书优先。</w:t>
            </w:r>
          </w:p>
        </w:tc>
      </w:tr>
      <w:tr w:rsidR="00A472CB" w:rsidRPr="00A472CB" w:rsidTr="00A472CB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生物医学工程类（放射治疗物理师岗）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医学影像类、生物医学工程类及相关专业；</w:t>
            </w:r>
            <w:r w:rsidRPr="00A472CB">
              <w:rPr>
                <w:rFonts w:ascii="宋体" w:eastAsia="宋体" w:hAnsi="宋体" w:cs="宋体" w:hint="eastAsia"/>
                <w:color w:val="000000"/>
              </w:rPr>
              <w:br/>
              <w:t>取得LA物理</w:t>
            </w:r>
            <w:proofErr w:type="gramStart"/>
            <w:r w:rsidRPr="00A472CB">
              <w:rPr>
                <w:rFonts w:ascii="宋体" w:eastAsia="宋体" w:hAnsi="宋体" w:cs="宋体" w:hint="eastAsia"/>
                <w:color w:val="000000"/>
              </w:rPr>
              <w:t>师全国</w:t>
            </w:r>
            <w:proofErr w:type="gramEnd"/>
            <w:r w:rsidRPr="00A472CB">
              <w:rPr>
                <w:rFonts w:ascii="宋体" w:eastAsia="宋体" w:hAnsi="宋体" w:cs="宋体" w:hint="eastAsia"/>
                <w:color w:val="000000"/>
              </w:rPr>
              <w:t>医用设备使用人员业务能力考评合格证书优先。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超声医学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病理学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472CB" w:rsidRPr="00A472CB" w:rsidTr="00A472CB">
        <w:trPr>
          <w:trHeight w:val="10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临床检验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病原微生物专业方向、血液形态学专业方向、免疫学方向、微生物学方向、遗传学方向；</w:t>
            </w:r>
            <w:r w:rsidRPr="00A472CB">
              <w:rPr>
                <w:rFonts w:ascii="宋体" w:eastAsia="宋体" w:hAnsi="宋体" w:cs="宋体" w:hint="eastAsia"/>
                <w:color w:val="000000"/>
              </w:rPr>
              <w:br/>
              <w:t>有</w:t>
            </w:r>
            <w:proofErr w:type="gramStart"/>
            <w:r w:rsidRPr="00A472CB">
              <w:rPr>
                <w:rFonts w:ascii="宋体" w:eastAsia="宋体" w:hAnsi="宋体" w:cs="宋体" w:hint="eastAsia"/>
                <w:color w:val="000000"/>
              </w:rPr>
              <w:t>检验师证优先</w:t>
            </w:r>
            <w:proofErr w:type="gramEnd"/>
            <w:r w:rsidRPr="00A472CB">
              <w:rPr>
                <w:rFonts w:ascii="宋体" w:eastAsia="宋体" w:hAnsi="宋体" w:cs="宋体" w:hint="eastAsia"/>
                <w:color w:val="000000"/>
              </w:rPr>
              <w:t>。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A472CB">
              <w:rPr>
                <w:rFonts w:ascii="宋体" w:eastAsia="宋体" w:hAnsi="宋体" w:cs="宋体" w:hint="eastAsia"/>
              </w:rPr>
              <w:t>临床输血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472CB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472CB">
              <w:rPr>
                <w:rFonts w:ascii="宋体" w:eastAsia="宋体" w:hAnsi="宋体" w:cs="宋体" w:hint="eastAsia"/>
              </w:rPr>
              <w:t>输血方向，取得输血初级资格证者优先。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基础医学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  <w:r w:rsidRPr="00A472CB">
              <w:rPr>
                <w:rFonts w:ascii="宋体" w:eastAsia="宋体" w:hAnsi="宋体" w:cs="宋体" w:hint="eastAsia"/>
              </w:rPr>
              <w:t>护理学（硕士）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472CB">
              <w:rPr>
                <w:rFonts w:ascii="宋体" w:eastAsia="宋体" w:hAnsi="宋体" w:cs="宋体" w:hint="eastAsia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472CB" w:rsidRPr="00A472CB" w:rsidTr="00A472CB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公共卫生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472CB">
              <w:rPr>
                <w:rFonts w:ascii="宋体" w:eastAsia="宋体" w:hAnsi="宋体" w:cs="宋体" w:hint="eastAsia"/>
              </w:rPr>
              <w:t>医院管理、公共卫生、流行病学、卫生事业管理等公共卫生相关专业。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法学、医事法学专业。</w:t>
            </w:r>
          </w:p>
        </w:tc>
      </w:tr>
      <w:tr w:rsidR="00A472CB" w:rsidRPr="00A472CB" w:rsidTr="00A472CB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生物医学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472CB">
              <w:rPr>
                <w:rFonts w:ascii="宋体" w:eastAsia="宋体" w:hAnsi="宋体" w:cs="宋体" w:hint="eastAsia"/>
              </w:rPr>
              <w:t>生物医学专业</w:t>
            </w:r>
          </w:p>
        </w:tc>
      </w:tr>
      <w:tr w:rsidR="00A472CB" w:rsidRPr="00A472CB" w:rsidTr="00A472CB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生物信息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生物信息学专业</w:t>
            </w:r>
          </w:p>
        </w:tc>
      </w:tr>
      <w:tr w:rsidR="00A472CB" w:rsidRPr="00A472CB" w:rsidTr="00A472CB">
        <w:trPr>
          <w:trHeight w:val="7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生物医学工程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472CB">
              <w:rPr>
                <w:rFonts w:ascii="宋体" w:eastAsia="宋体" w:hAnsi="宋体" w:cs="宋体" w:hint="eastAsia"/>
              </w:rPr>
              <w:t>生物医学工程相关专业。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护理（本科）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超声医学（实用人才）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A472CB">
              <w:rPr>
                <w:rFonts w:ascii="宋体" w:eastAsia="宋体" w:hAnsi="宋体" w:cs="宋体" w:hint="eastAsia"/>
              </w:rPr>
              <w:t>医学影像专业执业医师，中级及以上职称。</w:t>
            </w:r>
          </w:p>
        </w:tc>
      </w:tr>
      <w:tr w:rsidR="00A472CB" w:rsidRPr="00A472CB" w:rsidTr="00A472CB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lastRenderedPageBreak/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法医学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有法医物证司法鉴定人证书并取得法医物证类中级及以上职称；</w:t>
            </w:r>
            <w:r w:rsidRPr="00A472CB">
              <w:rPr>
                <w:rFonts w:ascii="宋体" w:eastAsia="宋体" w:hAnsi="宋体" w:cs="宋体" w:hint="eastAsia"/>
                <w:color w:val="000000"/>
              </w:rPr>
              <w:br/>
              <w:t>有法医临床司法鉴定人证书并取得法医临床类中级及以上职称。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康复治疗学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康复治疗师</w:t>
            </w:r>
          </w:p>
        </w:tc>
      </w:tr>
      <w:tr w:rsidR="00A472CB" w:rsidRPr="00A472CB" w:rsidTr="00A472CB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听力与言语康复学（听力学）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CB" w:rsidRPr="00A472CB" w:rsidRDefault="00A472CB" w:rsidP="00A472C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A472CB">
              <w:rPr>
                <w:rFonts w:ascii="宋体" w:eastAsia="宋体" w:hAnsi="宋体" w:cs="宋体" w:hint="eastAsia"/>
                <w:color w:val="000000"/>
              </w:rPr>
              <w:t>听力与言语康复学（听力学）。</w:t>
            </w:r>
          </w:p>
        </w:tc>
      </w:tr>
    </w:tbl>
    <w:p w:rsidR="00C00A40" w:rsidRPr="00A472CB" w:rsidRDefault="00C00A40"/>
    <w:sectPr w:rsidR="00C00A40" w:rsidRPr="00A472CB" w:rsidSect="00A47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27" w:rsidRDefault="002F3027" w:rsidP="00A472CB">
      <w:pPr>
        <w:spacing w:after="0"/>
      </w:pPr>
      <w:r>
        <w:separator/>
      </w:r>
    </w:p>
  </w:endnote>
  <w:endnote w:type="continuationSeparator" w:id="0">
    <w:p w:rsidR="002F3027" w:rsidRDefault="002F3027" w:rsidP="00A472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27" w:rsidRDefault="002F3027" w:rsidP="00A472CB">
      <w:pPr>
        <w:spacing w:after="0"/>
      </w:pPr>
      <w:r>
        <w:separator/>
      </w:r>
    </w:p>
  </w:footnote>
  <w:footnote w:type="continuationSeparator" w:id="0">
    <w:p w:rsidR="002F3027" w:rsidRDefault="002F3027" w:rsidP="00A472C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C1"/>
    <w:rsid w:val="00044E32"/>
    <w:rsid w:val="002F3027"/>
    <w:rsid w:val="003C43A1"/>
    <w:rsid w:val="005C54E5"/>
    <w:rsid w:val="00A472CB"/>
    <w:rsid w:val="00C00A40"/>
    <w:rsid w:val="00D97365"/>
    <w:rsid w:val="00E645E4"/>
    <w:rsid w:val="00E92AA5"/>
    <w:rsid w:val="00EC5EC1"/>
    <w:rsid w:val="00F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C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72C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72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72CB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72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C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72C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72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72CB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72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294</Words>
  <Characters>1676</Characters>
  <Application>Microsoft Office Word</Application>
  <DocSecurity>0</DocSecurity>
  <Lines>13</Lines>
  <Paragraphs>3</Paragraphs>
  <ScaleCrop>false</ScaleCrop>
  <Company>微软中国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������</dc:creator>
  <cp:keywords/>
  <dc:description/>
  <cp:lastModifiedBy>������</cp:lastModifiedBy>
  <cp:revision>7</cp:revision>
  <dcterms:created xsi:type="dcterms:W3CDTF">2022-02-15T00:50:00Z</dcterms:created>
  <dcterms:modified xsi:type="dcterms:W3CDTF">2022-02-24T04:24:00Z</dcterms:modified>
</cp:coreProperties>
</file>