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4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1168"/>
        <w:gridCol w:w="1304"/>
        <w:gridCol w:w="1171"/>
        <w:gridCol w:w="1363"/>
        <w:gridCol w:w="1186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477" w:type="dxa"/>
            <w:gridSpan w:val="7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临沧市精神病专科医院202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年编外合同制人员     公开招聘报名表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正规照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  否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31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毕业学校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15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持有资质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</w:t>
            </w: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36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1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158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学习工作经历：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3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8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8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以上所填内容，均真实可信。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3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本人承诺签字：    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3" w:hRule="atLeast"/>
        </w:trPr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815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/>
          <w:sz w:val="22"/>
          <w:szCs w:val="28"/>
          <w:lang w:val="en-US" w:eastAsia="zh-CN"/>
        </w:rPr>
        <w:t>注：“工作经验”填写：xxx单位，x年；“身体状况”填写：健康或患有xx疾病。</w:t>
      </w:r>
    </w:p>
    <w:p>
      <w:pPr>
        <w:widowControl/>
        <w:spacing w:line="540" w:lineRule="exact"/>
        <w:ind w:firstLine="2641" w:firstLineChars="600"/>
        <w:jc w:val="both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  <w:t>报考诚信承诺书</w:t>
      </w:r>
    </w:p>
    <w:p>
      <w:pPr>
        <w:widowControl/>
        <w:spacing w:line="540" w:lineRule="exact"/>
        <w:ind w:firstLine="640"/>
        <w:jc w:val="center"/>
        <w:rPr>
          <w:rFonts w:hint="eastAsia" w:ascii="方正大标宋简体" w:hAnsi="方正大标宋简体" w:eastAsia="方正大标宋简体" w:cs="方正大标宋简体"/>
          <w:b/>
          <w:bCs/>
          <w:sz w:val="44"/>
          <w:szCs w:val="44"/>
        </w:rPr>
      </w:pPr>
    </w:p>
    <w:p>
      <w:pPr>
        <w:widowControl/>
        <w:spacing w:line="540" w:lineRule="exact"/>
        <w:ind w:firstLine="64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我已仔细阅读《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临沧市精神病专科医院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编外合同制人员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公开招聘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公告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》，清楚并理解其内容，符合招聘条件，拟应聘云南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省临沧市精神病专科医院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u w:val="single"/>
        </w:rPr>
        <w:t xml:space="preserve">     </w:t>
      </w: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</w:rPr>
        <w:t>（岗位）。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在此我郑重承诺：</w:t>
      </w:r>
    </w:p>
    <w:p>
      <w:pPr>
        <w:widowControl/>
        <w:shd w:val="clear" w:color="auto" w:fill="FFFFFF"/>
        <w:spacing w:after="150" w:line="54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1.本人所提供的个人信息、证明资料、证件、报名表所填写内容等均真实、准确、有效，不存在任何影响聘用的隐瞒情况，否则医院有权拒聘、解聘本人。</w:t>
      </w:r>
    </w:p>
    <w:p>
      <w:pPr>
        <w:widowControl/>
        <w:shd w:val="clear" w:color="auto" w:fill="FFFFFF"/>
        <w:spacing w:after="150" w:line="54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2.自觉遵守引进工作的各项规定，诚实守信，严守纪律，认真履行应聘人员义务。</w:t>
      </w:r>
    </w:p>
    <w:p>
      <w:pPr>
        <w:widowControl/>
        <w:shd w:val="clear" w:color="auto" w:fill="FFFFFF"/>
        <w:spacing w:after="150" w:line="540" w:lineRule="exact"/>
        <w:ind w:left="160" w:leftChars="76" w:firstLine="482" w:firstLineChars="15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3.报名时无法提供所需的相关材料，将在公告规定的时间范围内，将所缺的材料原件及复印件提交到临沧市精神病专科医院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人事科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审验。</w:t>
      </w:r>
    </w:p>
    <w:p>
      <w:pPr>
        <w:widowControl/>
        <w:shd w:val="clear" w:color="auto" w:fill="FFFFFF"/>
        <w:spacing w:after="150" w:line="54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4.对因提供有关信息、证明材料、证件不实，不符合政策规定，或违反有关纪律规定所造成的后果，本人自愿承担一切责任。</w:t>
      </w:r>
    </w:p>
    <w:p>
      <w:pPr>
        <w:widowControl/>
        <w:shd w:val="clear" w:color="auto" w:fill="FFFFFF"/>
        <w:spacing w:after="150" w:line="54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5.本人承诺符合《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临沧市精神病专科医院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2022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编外合同制人员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公开招聘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公告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》的招聘条件规定。</w:t>
      </w:r>
    </w:p>
    <w:p>
      <w:pPr>
        <w:widowControl/>
        <w:shd w:val="clear" w:color="auto" w:fill="FFFFFF"/>
        <w:spacing w:after="150" w:line="540" w:lineRule="exact"/>
        <w:ind w:left="5296" w:leftChars="304" w:hanging="4658" w:hangingChars="1450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承诺人：</w:t>
      </w:r>
    </w:p>
    <w:p>
      <w:pPr>
        <w:spacing w:line="500" w:lineRule="exac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                     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 日  期：</w:t>
      </w:r>
    </w:p>
    <w:p/>
    <w:sectPr>
      <w:pgSz w:w="11906" w:h="16838"/>
      <w:pgMar w:top="1723" w:right="1800" w:bottom="172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226A4"/>
    <w:rsid w:val="043226A4"/>
    <w:rsid w:val="2F3411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2022-02-23T00:25:00Z</dcterms:created>
  <dc:creator>Administrator</dc:creator>
  <cp:lastModifiedBy>Administrator</cp:lastModifiedBy>
  <dcterms:modified xsi:type="dcterms:W3CDTF">2022-02-23T01:18:26Z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