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宝圣湖街道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派遣制工作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人员需求情况统计表</w:t>
      </w:r>
    </w:p>
    <w:tbl>
      <w:tblPr>
        <w:tblStyle w:val="2"/>
        <w:tblW w:w="144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569"/>
        <w:gridCol w:w="2393"/>
        <w:gridCol w:w="708"/>
        <w:gridCol w:w="1418"/>
        <w:gridCol w:w="1559"/>
        <w:gridCol w:w="1946"/>
        <w:gridCol w:w="1200"/>
        <w:gridCol w:w="2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岗位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名称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工作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内容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性别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年龄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学历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专业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工作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经验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后勤保障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岗</w:t>
            </w:r>
          </w:p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1名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default" w:ascii="Times New Roman" w:hAnsi="Times New Roman" w:eastAsia="方正仿宋_GBK"/>
                <w:szCs w:val="21"/>
                <w:lang w:eastAsia="zh-CN"/>
              </w:rPr>
              <w:t>主要从事办公室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综合管理</w:t>
            </w:r>
            <w:r>
              <w:rPr>
                <w:rFonts w:hint="default" w:ascii="Times New Roman" w:hAnsi="Times New Roman" w:eastAsia="方正仿宋_GBK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后勤服务</w:t>
            </w:r>
            <w:r>
              <w:rPr>
                <w:rFonts w:hint="default" w:ascii="Times New Roman" w:hAnsi="Times New Roman" w:eastAsia="方正仿宋_GBK"/>
                <w:szCs w:val="21"/>
                <w:lang w:eastAsia="zh-CN"/>
              </w:rPr>
              <w:t>工作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35周岁以下（含35周岁）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default" w:ascii="Times New Roman" w:hAnsi="Times New Roman" w:eastAsia="方正仿宋_GBK"/>
                <w:szCs w:val="21"/>
                <w:lang w:eastAsia="zh-CN"/>
              </w:rPr>
              <w:t>有较强的文字写作能力、沟通表达能力和组织协调能力，熟练计算机操作，能熟练操作Word、Excel等办公软件。同等条件下中共党员（预备党员）、退役军人优先。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综合服务岗</w:t>
            </w:r>
          </w:p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1名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负责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经济发展</w:t>
            </w:r>
            <w:r>
              <w:rPr>
                <w:rFonts w:hint="eastAsia" w:ascii="Times New Roman" w:hAnsi="Times New Roman" w:eastAsia="方正仿宋_GBK"/>
                <w:szCs w:val="21"/>
              </w:rPr>
              <w:t>日常资料收集上报、文件制作、档案管理、会议记录、对接相关办公室和部门单位处理相关事务。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35周岁以下（含35周岁）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同等条件下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在企业从事一年以上安全监管工作经验的优先、</w:t>
            </w:r>
            <w:r>
              <w:rPr>
                <w:rFonts w:hint="eastAsia" w:ascii="Times New Roman" w:hAnsi="Times New Roman" w:eastAsia="方正仿宋_GBK"/>
                <w:szCs w:val="21"/>
              </w:rPr>
              <w:t>中共党员（预备党员）、退役军人优先。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信访稳定综合岗</w:t>
            </w:r>
          </w:p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2名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负责矛盾纠纷调解、群众接访、应急处突、会议记录等工作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_GBK"/>
                <w:szCs w:val="21"/>
              </w:rPr>
              <w:t>周岁以下（含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_GBK"/>
                <w:szCs w:val="21"/>
              </w:rPr>
              <w:t>周岁）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法学、社会工作、心理学专业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能适应24小时应急处突和备勤需要。同等条件下中共党员（预备党员）、退役军人优先。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应急处突岗</w:t>
            </w:r>
          </w:p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2名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负责处理应急突发事件、资料收集、办公室日常工作。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_GBK"/>
                <w:szCs w:val="21"/>
              </w:rPr>
              <w:t>周岁以下（含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_GBK"/>
                <w:szCs w:val="21"/>
              </w:rPr>
              <w:t>周岁）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安全生产类、应急救援类、民政救灾类、防汛抗旱类、防震减灾类、危化专业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不限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能适应24小时应急值班和备勤需要。同等条件下中共党员（预备党员）、退役军人优先。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D3EA1"/>
    <w:rsid w:val="449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2022-02-18T07:18:00Z</dcterms:created>
  <dc:creator>Administrator</dc:creator>
  <cp:lastModifiedBy>Administrator</cp:lastModifiedBy>
  <dcterms:modified xsi:type="dcterms:W3CDTF">2022-02-18T07:20:57Z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166BAB041CC84367BDE92D05D13B595A</vt:lpwstr>
  </property>
</Properties>
</file>