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小标宋简体" w:cs="Times New Roman"/>
          <w:color w:val="auto"/>
          <w:sz w:val="36"/>
          <w:szCs w:val="36"/>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lang w:val="en-US" w:eastAsia="zh-CN"/>
        </w:rPr>
        <w:t>商丘市2022年市直机关</w:t>
      </w:r>
      <w:r>
        <w:rPr>
          <w:rFonts w:hint="eastAsia" w:ascii="方正小标宋简体" w:hAnsi="方正小标宋简体" w:eastAsia="方正小标宋简体" w:cs="方正小标宋简体"/>
          <w:color w:val="auto"/>
          <w:sz w:val="44"/>
          <w:szCs w:val="44"/>
          <w:u w:val="none"/>
          <w:lang w:eastAsia="zh-CN"/>
        </w:rPr>
        <w:t>公开遴选</w:t>
      </w:r>
      <w:r>
        <w:rPr>
          <w:rFonts w:hint="eastAsia" w:ascii="方正小标宋简体" w:hAnsi="方正小标宋简体" w:eastAsia="方正小标宋简体" w:cs="方正小标宋简体"/>
          <w:color w:val="auto"/>
          <w:sz w:val="44"/>
          <w:szCs w:val="44"/>
          <w:u w:val="none"/>
        </w:rPr>
        <w:t>公务员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rPr>
        <w:t>报考指南</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color w:val="auto"/>
          <w:sz w:val="34"/>
          <w:szCs w:val="34"/>
          <w:highlight w:val="none"/>
          <w:u w:val="none"/>
          <w:lang w:eastAsia="zh-CN"/>
        </w:rPr>
      </w:pPr>
      <w:r>
        <w:rPr>
          <w:rFonts w:hint="eastAsia" w:ascii="黑体" w:hAnsi="黑体" w:eastAsia="黑体" w:cs="黑体"/>
          <w:b/>
          <w:bCs/>
          <w:color w:val="auto"/>
          <w:sz w:val="32"/>
          <w:szCs w:val="32"/>
          <w:u w:val="none"/>
        </w:rPr>
        <w:t>一、</w:t>
      </w:r>
      <w:r>
        <w:rPr>
          <w:rFonts w:hint="eastAsia" w:ascii="黑体" w:hAnsi="黑体" w:eastAsia="黑体" w:cs="黑体"/>
          <w:b/>
          <w:bCs/>
          <w:color w:val="auto"/>
          <w:sz w:val="32"/>
          <w:szCs w:val="32"/>
          <w:u w:val="none"/>
          <w:lang w:val="en-US" w:eastAsia="zh-CN"/>
        </w:rPr>
        <w:t>商丘市</w:t>
      </w:r>
      <w:r>
        <w:rPr>
          <w:rFonts w:hint="eastAsia" w:ascii="黑体" w:hAnsi="黑体" w:eastAsia="黑体" w:cs="黑体"/>
          <w:b/>
          <w:bCs/>
          <w:color w:val="auto"/>
          <w:sz w:val="32"/>
          <w:szCs w:val="32"/>
          <w:u w:val="none"/>
        </w:rPr>
        <w:t>2022年</w:t>
      </w:r>
      <w:r>
        <w:rPr>
          <w:rFonts w:hint="eastAsia" w:ascii="黑体" w:hAnsi="黑体" w:eastAsia="黑体" w:cs="黑体"/>
          <w:b/>
          <w:bCs/>
          <w:color w:val="auto"/>
          <w:sz w:val="32"/>
          <w:szCs w:val="32"/>
          <w:u w:val="none"/>
          <w:lang w:val="en-US" w:eastAsia="zh-CN"/>
        </w:rPr>
        <w:t>市</w:t>
      </w:r>
      <w:r>
        <w:rPr>
          <w:rFonts w:hint="eastAsia" w:ascii="黑体" w:hAnsi="黑体" w:eastAsia="黑体" w:cs="黑体"/>
          <w:b/>
          <w:bCs/>
          <w:color w:val="auto"/>
          <w:sz w:val="32"/>
          <w:szCs w:val="32"/>
          <w:u w:val="none"/>
          <w:lang w:eastAsia="zh-CN"/>
        </w:rPr>
        <w:t>直机关公开遴选公务员工作的官方发布渠道是什么？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val="en-US" w:eastAsia="zh-CN"/>
        </w:rPr>
        <w:t>商丘市2022年市</w:t>
      </w:r>
      <w:r>
        <w:rPr>
          <w:rFonts w:hint="eastAsia" w:ascii="Times New Roman" w:hAnsi="Times New Roman" w:eastAsia="仿宋_GB2312" w:cs="仿宋_GB2312"/>
          <w:color w:val="auto"/>
          <w:sz w:val="32"/>
          <w:szCs w:val="32"/>
          <w:highlight w:val="none"/>
          <w:lang w:eastAsia="zh-CN"/>
        </w:rPr>
        <w:t>直机关公开遴选的有关信息和事项通过以下网站发布：</w:t>
      </w:r>
      <w:r>
        <w:rPr>
          <w:rFonts w:hint="eastAsia" w:ascii="Times New Roman" w:hAnsi="Times New Roman" w:eastAsia="仿宋_GB2312" w:cs="仿宋_GB2312"/>
          <w:color w:val="auto"/>
          <w:sz w:val="32"/>
          <w:szCs w:val="32"/>
          <w:highlight w:val="none"/>
          <w:lang w:val="en-US" w:eastAsia="zh-CN"/>
        </w:rPr>
        <w:t>商丘人事考试网</w:t>
      </w:r>
      <w:r>
        <w:rPr>
          <w:rFonts w:hint="default" w:ascii="Times New Roman" w:hAnsi="Times New Roman" w:eastAsia="仿宋_GB2312" w:cs="仿宋_GB2312"/>
          <w:color w:val="auto"/>
          <w:sz w:val="32"/>
          <w:szCs w:val="32"/>
          <w:highlight w:val="none"/>
          <w:lang w:eastAsia="zh-CN"/>
        </w:rPr>
        <w:t>（http://www.</w:t>
      </w:r>
      <w:r>
        <w:rPr>
          <w:rFonts w:hint="eastAsia" w:ascii="Times New Roman" w:hAnsi="Times New Roman" w:eastAsia="仿宋_GB2312" w:cs="仿宋_GB2312"/>
          <w:color w:val="auto"/>
          <w:sz w:val="32"/>
          <w:szCs w:val="32"/>
          <w:highlight w:val="none"/>
          <w:lang w:val="en-US" w:eastAsia="zh-CN"/>
        </w:rPr>
        <w:t>sq</w:t>
      </w:r>
      <w:r>
        <w:rPr>
          <w:rFonts w:hint="default" w:ascii="Times New Roman" w:hAnsi="Times New Roman" w:eastAsia="仿宋_GB2312" w:cs="仿宋_GB2312"/>
          <w:color w:val="auto"/>
          <w:sz w:val="32"/>
          <w:szCs w:val="32"/>
          <w:highlight w:val="none"/>
          <w:lang w:eastAsia="zh-CN"/>
        </w:rPr>
        <w:t>rsks.c</w:t>
      </w:r>
      <w:r>
        <w:rPr>
          <w:rFonts w:hint="eastAsia" w:ascii="Times New Roman" w:hAnsi="Times New Roman" w:eastAsia="仿宋_GB2312" w:cs="仿宋_GB2312"/>
          <w:color w:val="auto"/>
          <w:sz w:val="32"/>
          <w:szCs w:val="32"/>
          <w:highlight w:val="none"/>
          <w:lang w:val="en-US" w:eastAsia="zh-CN"/>
        </w:rPr>
        <w:t>n</w:t>
      </w:r>
      <w:r>
        <w:rPr>
          <w:rFonts w:hint="default" w:ascii="Times New Roman" w:hAnsi="Times New Roman"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黑体" w:hAnsi="黑体" w:eastAsia="黑体" w:cs="黑体"/>
          <w:b/>
          <w:bCs/>
          <w:color w:val="auto"/>
          <w:sz w:val="32"/>
          <w:szCs w:val="32"/>
          <w:u w:val="none"/>
        </w:rPr>
      </w:pPr>
      <w:r>
        <w:rPr>
          <w:rFonts w:hint="default" w:ascii="黑体" w:hAnsi="黑体" w:eastAsia="黑体" w:cs="黑体"/>
          <w:b/>
          <w:bCs/>
          <w:color w:val="auto"/>
          <w:sz w:val="32"/>
          <w:szCs w:val="32"/>
          <w:u w:val="none"/>
        </w:rPr>
        <w:t>二、网上</w:t>
      </w:r>
      <w:r>
        <w:rPr>
          <w:rFonts w:hint="default" w:ascii="黑体" w:hAnsi="黑体" w:eastAsia="黑体" w:cs="黑体"/>
          <w:b/>
          <w:bCs/>
          <w:color w:val="auto"/>
          <w:sz w:val="32"/>
          <w:szCs w:val="32"/>
          <w:u w:val="none"/>
          <w:lang w:eastAsia="zh-CN"/>
        </w:rPr>
        <w:t>报名时有哪些</w:t>
      </w:r>
      <w:r>
        <w:rPr>
          <w:rFonts w:hint="default" w:ascii="黑体" w:hAnsi="黑体" w:eastAsia="黑体" w:cs="黑体"/>
          <w:b/>
          <w:bCs/>
          <w:color w:val="auto"/>
          <w:sz w:val="32"/>
          <w:szCs w:val="32"/>
          <w:u w:val="none"/>
        </w:rPr>
        <w:t>注意事项？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仿宋_GB2312"/>
          <w:color w:val="auto"/>
          <w:sz w:val="32"/>
          <w:szCs w:val="32"/>
          <w:highlight w:val="none"/>
        </w:rPr>
      </w:pPr>
      <w:r>
        <w:rPr>
          <w:rFonts w:hint="default" w:ascii="Times New Roman" w:hAnsi="Times New Roman" w:eastAsia="仿宋_GB2312" w:cs="仿宋_GB2312"/>
          <w:color w:val="auto"/>
          <w:sz w:val="32"/>
          <w:szCs w:val="32"/>
          <w:highlight w:val="none"/>
        </w:rPr>
        <w:t>考生</w:t>
      </w:r>
      <w:r>
        <w:rPr>
          <w:rFonts w:hint="default" w:ascii="Times New Roman" w:hAnsi="Times New Roman" w:eastAsia="仿宋_GB2312" w:cs="仿宋_GB2312"/>
          <w:color w:val="auto"/>
          <w:sz w:val="32"/>
          <w:szCs w:val="32"/>
          <w:highlight w:val="none"/>
          <w:lang w:eastAsia="zh-CN"/>
        </w:rPr>
        <w:t>网上报名</w:t>
      </w:r>
      <w:r>
        <w:rPr>
          <w:rFonts w:hint="default" w:ascii="Times New Roman" w:hAnsi="Times New Roman" w:eastAsia="仿宋_GB2312" w:cs="仿宋_GB2312"/>
          <w:color w:val="auto"/>
          <w:sz w:val="32"/>
          <w:szCs w:val="32"/>
          <w:highlight w:val="none"/>
        </w:rPr>
        <w:t>前请仔细阅读</w:t>
      </w:r>
      <w:r>
        <w:rPr>
          <w:rFonts w:hint="eastAsia" w:ascii="Times New Roman" w:hAnsi="Times New Roman" w:eastAsia="仿宋_GB2312" w:cs="仿宋_GB2312"/>
          <w:color w:val="auto"/>
          <w:sz w:val="32"/>
          <w:szCs w:val="32"/>
          <w:highlight w:val="none"/>
          <w:lang w:val="en-US" w:eastAsia="zh-CN"/>
        </w:rPr>
        <w:t>商丘</w:t>
      </w:r>
      <w:r>
        <w:rPr>
          <w:rFonts w:hint="default" w:ascii="Times New Roman" w:hAnsi="Times New Roman" w:eastAsia="仿宋_GB2312" w:cs="仿宋_GB2312"/>
          <w:color w:val="auto"/>
          <w:sz w:val="32"/>
          <w:szCs w:val="32"/>
          <w:highlight w:val="none"/>
        </w:rPr>
        <w:t>人事考试网（http://www.sqrsks.cn）发布的《</w:t>
      </w:r>
      <w:r>
        <w:rPr>
          <w:rFonts w:hint="eastAsia" w:ascii="Times New Roman" w:hAnsi="Times New Roman" w:eastAsia="仿宋_GB2312" w:cs="仿宋_GB2312"/>
          <w:color w:val="auto"/>
          <w:sz w:val="32"/>
          <w:szCs w:val="32"/>
          <w:highlight w:val="none"/>
          <w:lang w:val="en-US" w:eastAsia="zh-CN"/>
        </w:rPr>
        <w:t>商丘市</w:t>
      </w:r>
      <w:r>
        <w:rPr>
          <w:rFonts w:hint="default" w:ascii="Times New Roman" w:hAnsi="Times New Roman" w:eastAsia="仿宋_GB2312" w:cs="仿宋_GB2312"/>
          <w:color w:val="auto"/>
          <w:sz w:val="32"/>
          <w:szCs w:val="32"/>
          <w:highlight w:val="none"/>
          <w:lang w:val="en-US" w:eastAsia="zh-CN"/>
        </w:rPr>
        <w:t>2022年</w:t>
      </w:r>
      <w:r>
        <w:rPr>
          <w:rFonts w:hint="eastAsia" w:ascii="Times New Roman" w:hAnsi="Times New Roman" w:eastAsia="仿宋_GB2312" w:cs="仿宋_GB2312"/>
          <w:color w:val="auto"/>
          <w:sz w:val="32"/>
          <w:szCs w:val="32"/>
          <w:highlight w:val="none"/>
          <w:lang w:val="en-US" w:eastAsia="zh-CN"/>
        </w:rPr>
        <w:t>市</w:t>
      </w:r>
      <w:r>
        <w:rPr>
          <w:rFonts w:hint="default" w:ascii="Times New Roman" w:hAnsi="Times New Roman" w:eastAsia="仿宋_GB2312" w:cs="仿宋_GB2312"/>
          <w:color w:val="auto"/>
          <w:sz w:val="32"/>
          <w:szCs w:val="32"/>
          <w:highlight w:val="none"/>
          <w:lang w:eastAsia="zh-CN"/>
        </w:rPr>
        <w:t>直机关公开遴选</w:t>
      </w:r>
      <w:r>
        <w:rPr>
          <w:rFonts w:hint="default" w:ascii="Times New Roman" w:hAnsi="Times New Roman" w:eastAsia="仿宋_GB2312" w:cs="仿宋_GB2312"/>
          <w:color w:val="auto"/>
          <w:sz w:val="32"/>
          <w:szCs w:val="32"/>
          <w:highlight w:val="none"/>
        </w:rPr>
        <w:t>公务员公告》（以下简称</w:t>
      </w:r>
      <w:r>
        <w:rPr>
          <w:rFonts w:hint="default" w:ascii="Times New Roman" w:hAnsi="Times New Roman" w:eastAsia="仿宋_GB2312" w:cs="仿宋_GB2312"/>
          <w:color w:val="auto"/>
          <w:sz w:val="32"/>
          <w:szCs w:val="32"/>
          <w:highlight w:val="none"/>
          <w:lang w:eastAsia="zh-CN"/>
        </w:rPr>
        <w:t>《</w:t>
      </w:r>
      <w:r>
        <w:rPr>
          <w:rFonts w:hint="default" w:ascii="Times New Roman" w:hAnsi="Times New Roman" w:eastAsia="仿宋_GB2312" w:cs="仿宋_GB2312"/>
          <w:color w:val="auto"/>
          <w:sz w:val="32"/>
          <w:szCs w:val="32"/>
          <w:highlight w:val="none"/>
        </w:rPr>
        <w:t>公告</w:t>
      </w:r>
      <w:r>
        <w:rPr>
          <w:rFonts w:hint="default" w:ascii="Times New Roman" w:hAnsi="Times New Roman" w:eastAsia="仿宋_GB2312" w:cs="仿宋_GB2312"/>
          <w:color w:val="auto"/>
          <w:sz w:val="32"/>
          <w:szCs w:val="32"/>
          <w:highlight w:val="none"/>
          <w:lang w:eastAsia="zh-CN"/>
        </w:rPr>
        <w:t>》</w:t>
      </w:r>
      <w:r>
        <w:rPr>
          <w:rFonts w:hint="default" w:ascii="Times New Roman" w:hAnsi="Times New Roman" w:eastAsia="仿宋_GB2312" w:cs="仿宋_GB2312"/>
          <w:color w:val="auto"/>
          <w:sz w:val="32"/>
          <w:szCs w:val="32"/>
          <w:highlight w:val="none"/>
        </w:rPr>
        <w:t>）</w:t>
      </w:r>
      <w:r>
        <w:rPr>
          <w:rFonts w:hint="default" w:ascii="Times New Roman" w:hAnsi="Times New Roman" w:eastAsia="仿宋_GB2312" w:cs="仿宋_GB2312"/>
          <w:color w:val="auto"/>
          <w:sz w:val="32"/>
          <w:szCs w:val="32"/>
          <w:highlight w:val="none"/>
          <w:lang w:eastAsia="zh-CN"/>
        </w:rPr>
        <w:t>、</w:t>
      </w:r>
      <w:r>
        <w:rPr>
          <w:rFonts w:hint="default" w:ascii="Times New Roman" w:hAnsi="Times New Roman"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lang w:val="en-US" w:eastAsia="zh-CN"/>
        </w:rPr>
        <w:t>商丘市</w:t>
      </w:r>
      <w:r>
        <w:rPr>
          <w:rFonts w:hint="default" w:ascii="Times New Roman" w:hAnsi="Times New Roman" w:eastAsia="仿宋_GB2312" w:cs="仿宋_GB2312"/>
          <w:color w:val="auto"/>
          <w:sz w:val="32"/>
          <w:szCs w:val="32"/>
          <w:highlight w:val="none"/>
          <w:lang w:val="en-US" w:eastAsia="zh-CN"/>
        </w:rPr>
        <w:t>2022年</w:t>
      </w:r>
      <w:r>
        <w:rPr>
          <w:rFonts w:hint="eastAsia" w:ascii="Times New Roman" w:hAnsi="Times New Roman" w:eastAsia="仿宋_GB2312" w:cs="仿宋_GB2312"/>
          <w:color w:val="auto"/>
          <w:sz w:val="32"/>
          <w:szCs w:val="32"/>
          <w:highlight w:val="none"/>
          <w:lang w:val="en-US" w:eastAsia="zh-CN"/>
        </w:rPr>
        <w:t>市</w:t>
      </w:r>
      <w:r>
        <w:rPr>
          <w:rFonts w:hint="default" w:ascii="Times New Roman" w:hAnsi="Times New Roman" w:eastAsia="仿宋_GB2312" w:cs="仿宋_GB2312"/>
          <w:color w:val="auto"/>
          <w:sz w:val="32"/>
          <w:szCs w:val="32"/>
          <w:highlight w:val="none"/>
          <w:lang w:val="en-US" w:eastAsia="zh-CN"/>
        </w:rPr>
        <w:t>直机关</w:t>
      </w:r>
      <w:r>
        <w:rPr>
          <w:rFonts w:hint="default" w:ascii="Times New Roman" w:hAnsi="Times New Roman" w:eastAsia="仿宋_GB2312" w:cs="仿宋_GB2312"/>
          <w:color w:val="auto"/>
          <w:sz w:val="32"/>
          <w:szCs w:val="32"/>
          <w:highlight w:val="none"/>
          <w:lang w:eastAsia="zh-CN"/>
        </w:rPr>
        <w:t>公开遴选</w:t>
      </w:r>
      <w:r>
        <w:rPr>
          <w:rFonts w:hint="default" w:ascii="Times New Roman" w:hAnsi="Times New Roman" w:eastAsia="仿宋_GB2312" w:cs="仿宋_GB2312"/>
          <w:color w:val="auto"/>
          <w:sz w:val="32"/>
          <w:szCs w:val="32"/>
          <w:highlight w:val="none"/>
        </w:rPr>
        <w:t>公务员报考指南》，确保提交的申请材料真实、全面、准确，报考人员提供虚假报考申请材料的，一经查实，取消</w:t>
      </w:r>
      <w:r>
        <w:rPr>
          <w:rFonts w:hint="default" w:ascii="Times New Roman" w:hAnsi="Times New Roman" w:eastAsia="仿宋_GB2312" w:cs="仿宋_GB2312"/>
          <w:color w:val="auto"/>
          <w:sz w:val="32"/>
          <w:szCs w:val="32"/>
          <w:highlight w:val="none"/>
          <w:lang w:eastAsia="zh-CN"/>
        </w:rPr>
        <w:t>遴选</w:t>
      </w:r>
      <w:r>
        <w:rPr>
          <w:rFonts w:hint="default" w:ascii="Times New Roman" w:hAnsi="Times New Roman" w:eastAsia="仿宋_GB2312" w:cs="仿宋_GB2312"/>
          <w:color w:val="auto"/>
          <w:sz w:val="32"/>
          <w:szCs w:val="32"/>
          <w:highlight w:val="none"/>
        </w:rPr>
        <w:t>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仿宋_GB2312"/>
          <w:color w:val="auto"/>
          <w:sz w:val="32"/>
          <w:szCs w:val="32"/>
          <w:highlight w:val="none"/>
        </w:rPr>
      </w:pPr>
      <w:r>
        <w:rPr>
          <w:rFonts w:hint="default" w:ascii="Times New Roman" w:hAnsi="Times New Roman" w:eastAsia="仿宋_GB2312" w:cs="仿宋_GB2312"/>
          <w:color w:val="auto"/>
          <w:sz w:val="32"/>
          <w:szCs w:val="32"/>
          <w:highlight w:val="none"/>
        </w:rPr>
        <w:t>1.所学“专业”需填写完整准确的专业全称，不得填写专业简称。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仿宋_GB2312"/>
          <w:color w:val="auto"/>
          <w:sz w:val="32"/>
          <w:szCs w:val="32"/>
          <w:highlight w:val="none"/>
        </w:rPr>
      </w:pPr>
      <w:r>
        <w:rPr>
          <w:rFonts w:hint="default" w:ascii="Times New Roman" w:hAnsi="Times New Roman" w:eastAsia="仿宋_GB2312" w:cs="仿宋_GB2312"/>
          <w:color w:val="auto"/>
          <w:sz w:val="32"/>
          <w:szCs w:val="32"/>
          <w:highlight w:val="none"/>
        </w:rPr>
        <w:t>2.“学习经历”需从</w:t>
      </w:r>
      <w:r>
        <w:rPr>
          <w:rFonts w:hint="default" w:ascii="Times New Roman" w:hAnsi="Times New Roman" w:eastAsia="仿宋_GB2312" w:cs="仿宋_GB2312"/>
          <w:color w:val="auto"/>
          <w:sz w:val="32"/>
          <w:szCs w:val="32"/>
          <w:highlight w:val="none"/>
          <w:lang w:eastAsia="zh-CN"/>
        </w:rPr>
        <w:t>高中</w:t>
      </w:r>
      <w:r>
        <w:rPr>
          <w:rFonts w:hint="default" w:ascii="Times New Roman" w:hAnsi="Times New Roman" w:eastAsia="仿宋_GB2312" w:cs="仿宋_GB2312"/>
          <w:color w:val="auto"/>
          <w:sz w:val="32"/>
          <w:szCs w:val="32"/>
          <w:highlight w:val="none"/>
        </w:rPr>
        <w:t>学历填起，并注明各阶段学习经历层次（如中专、本科等）、起止年月、就读院校、所学专业、学位类别（如法学学士、经济学硕士、管理学博士等）、学习类型（如全日制普通高等教育、成人高等教育等），注明在职或非在职学习。上述信息均以所获学历证书和学位证书或教育部留学服务中心出具的《国外学历学位认证书》为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仿宋_GB2312"/>
          <w:color w:val="auto"/>
          <w:sz w:val="32"/>
          <w:szCs w:val="32"/>
          <w:highlight w:val="none"/>
        </w:rPr>
      </w:pPr>
      <w:r>
        <w:rPr>
          <w:rFonts w:hint="default" w:ascii="Times New Roman" w:hAnsi="Times New Roman" w:eastAsia="仿宋_GB2312" w:cs="仿宋_GB2312"/>
          <w:color w:val="auto"/>
          <w:sz w:val="32"/>
          <w:szCs w:val="32"/>
          <w:highlight w:val="none"/>
        </w:rPr>
        <w:t>3.“工作经历”需连续、完整填写各阶段工作经历，并注明起止年月、工作单位、职位（或具体工作内容）。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黑体" w:hAnsi="黑体" w:eastAsia="黑体" w:cs="黑体"/>
          <w:b/>
          <w:bCs/>
          <w:color w:val="auto"/>
          <w:sz w:val="32"/>
          <w:szCs w:val="32"/>
          <w:u w:val="none"/>
        </w:rPr>
      </w:pPr>
      <w:r>
        <w:rPr>
          <w:rFonts w:hint="default" w:ascii="黑体" w:hAnsi="黑体" w:eastAsia="黑体" w:cs="黑体"/>
          <w:b/>
          <w:bCs/>
          <w:color w:val="auto"/>
          <w:sz w:val="32"/>
          <w:szCs w:val="32"/>
          <w:u w:val="none"/>
        </w:rPr>
        <w:t>三、报名时专业要求如何把握？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rPr>
        <w:t>专业</w:t>
      </w:r>
      <w:r>
        <w:rPr>
          <w:rFonts w:hint="eastAsia" w:ascii="Times New Roman" w:hAnsi="Times New Roman" w:eastAsia="仿宋_GB2312" w:cs="仿宋_GB2312"/>
          <w:color w:val="auto"/>
          <w:sz w:val="32"/>
          <w:szCs w:val="32"/>
          <w:highlight w:val="none"/>
          <w:lang w:eastAsia="zh-CN"/>
        </w:rPr>
        <w:t>分类</w:t>
      </w:r>
      <w:r>
        <w:rPr>
          <w:rFonts w:hint="eastAsia" w:ascii="Times New Roman" w:hAnsi="Times New Roman" w:eastAsia="仿宋_GB2312" w:cs="仿宋_GB2312"/>
          <w:color w:val="auto"/>
          <w:sz w:val="32"/>
          <w:szCs w:val="32"/>
          <w:highlight w:val="none"/>
        </w:rPr>
        <w:t>，参照教育部高等教育专业目录设置。职</w:t>
      </w:r>
      <w:r>
        <w:rPr>
          <w:rFonts w:hint="eastAsia" w:ascii="Times New Roman" w:hAnsi="Times New Roman" w:eastAsia="仿宋_GB2312" w:cs="仿宋_GB2312"/>
          <w:color w:val="auto"/>
          <w:sz w:val="32"/>
          <w:szCs w:val="32"/>
          <w:highlight w:val="none"/>
          <w:lang w:eastAsia="zh-CN"/>
        </w:rPr>
        <w:t>位</w:t>
      </w:r>
      <w:r>
        <w:rPr>
          <w:rFonts w:hint="eastAsia" w:ascii="Times New Roman" w:hAnsi="Times New Roman" w:eastAsia="仿宋_GB2312" w:cs="仿宋_GB2312"/>
          <w:color w:val="auto"/>
          <w:sz w:val="32"/>
          <w:szCs w:val="32"/>
          <w:highlight w:val="none"/>
        </w:rPr>
        <w:t>专业要求为大学本科以上、学士以上的，参照《普通高等学校本科专业目录》；职位专业要求为研究生以上、硕士以上的，参照《研究生人才培养学科</w:t>
      </w:r>
      <w:r>
        <w:rPr>
          <w:rFonts w:hint="eastAsia" w:ascii="Times New Roman" w:hAnsi="Times New Roman" w:eastAsia="仿宋_GB2312" w:cs="仿宋_GB2312"/>
          <w:color w:val="auto"/>
          <w:sz w:val="32"/>
          <w:szCs w:val="32"/>
          <w:highlight w:val="none"/>
          <w:lang w:eastAsia="zh-CN"/>
        </w:rPr>
        <w:t>专业</w:t>
      </w:r>
      <w:r>
        <w:rPr>
          <w:rFonts w:hint="eastAsia" w:ascii="Times New Roman" w:hAnsi="Times New Roman" w:eastAsia="仿宋_GB2312" w:cs="仿宋_GB2312"/>
          <w:color w:val="auto"/>
          <w:sz w:val="32"/>
          <w:szCs w:val="32"/>
          <w:highlight w:val="none"/>
        </w:rPr>
        <w:t>目录》</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以上专业目录仅</w:t>
      </w:r>
      <w:r>
        <w:rPr>
          <w:rFonts w:hint="eastAsia" w:ascii="Times New Roman" w:hAnsi="Times New Roman" w:eastAsia="仿宋_GB2312" w:cs="仿宋_GB2312"/>
          <w:color w:val="auto"/>
          <w:sz w:val="32"/>
          <w:szCs w:val="32"/>
          <w:highlight w:val="none"/>
          <w:lang w:eastAsia="zh-CN"/>
        </w:rPr>
        <w:t>供参考。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仿宋_GB2312"/>
          <w:color w:val="auto"/>
          <w:sz w:val="32"/>
          <w:szCs w:val="32"/>
          <w:highlight w:val="none"/>
          <w:lang w:eastAsia="zh-CN"/>
        </w:rPr>
      </w:pPr>
      <w:r>
        <w:rPr>
          <w:rFonts w:hint="default" w:ascii="Times New Roman" w:hAnsi="Times New Roman" w:eastAsia="仿宋_GB2312" w:cs="仿宋_GB2312"/>
          <w:color w:val="auto"/>
          <w:sz w:val="32"/>
          <w:szCs w:val="32"/>
          <w:highlight w:val="none"/>
          <w:lang w:eastAsia="zh-CN"/>
        </w:rPr>
        <w:t>职位专业要求为学科门类（类）的，即该门类（类）所包含的专业和一级学科均符合要求；职位专业要求为一级学科的，即该一级学科所包含的二级学科均符合要求。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仿宋_GB2312"/>
          <w:color w:val="auto"/>
          <w:sz w:val="32"/>
          <w:szCs w:val="32"/>
          <w:highlight w:val="none"/>
        </w:rPr>
      </w:pPr>
      <w:r>
        <w:rPr>
          <w:rFonts w:hint="default" w:ascii="Times New Roman" w:hAnsi="Times New Roman" w:eastAsia="仿宋_GB2312" w:cs="仿宋_GB2312"/>
          <w:color w:val="auto"/>
          <w:sz w:val="32"/>
          <w:szCs w:val="32"/>
          <w:highlight w:val="none"/>
          <w:lang w:eastAsia="zh-CN"/>
        </w:rPr>
        <w:t>对于以上目录中没有具体对应的自设学科（专业）、境外留学专业和相关相近学科（专业），考生在报名时需在备注栏中注明主要课程、研究方向和学习内容等情况，由遴选机关根据职位要求进行审核。</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黑体" w:hAnsi="黑体" w:eastAsia="黑体" w:cs="黑体"/>
          <w:b/>
          <w:bCs/>
          <w:color w:val="auto"/>
          <w:sz w:val="32"/>
          <w:szCs w:val="32"/>
          <w:u w:val="none"/>
        </w:rPr>
      </w:pPr>
      <w:r>
        <w:rPr>
          <w:rFonts w:hint="default" w:ascii="黑体" w:hAnsi="黑体" w:eastAsia="黑体" w:cs="黑体"/>
          <w:b/>
          <w:bCs/>
          <w:color w:val="auto"/>
          <w:sz w:val="32"/>
          <w:szCs w:val="32"/>
          <w:u w:val="none"/>
        </w:rPr>
        <w:t>四、年龄如何界定？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color w:val="auto"/>
          <w:sz w:val="32"/>
          <w:szCs w:val="32"/>
          <w:u w:val="none"/>
          <w:lang w:val="en-US" w:eastAsia="zh-CN"/>
        </w:rPr>
        <w:t>商丘市</w:t>
      </w:r>
      <w:r>
        <w:rPr>
          <w:rFonts w:hint="default" w:ascii="Times New Roman" w:hAnsi="Times New Roman" w:eastAsia="仿宋_GB2312" w:cs="Times New Roman"/>
          <w:color w:val="auto"/>
          <w:sz w:val="32"/>
          <w:szCs w:val="32"/>
          <w:u w:val="none"/>
          <w:lang w:val="en-US" w:eastAsia="zh-CN"/>
        </w:rPr>
        <w:t>2022年</w:t>
      </w:r>
      <w:r>
        <w:rPr>
          <w:rFonts w:hint="eastAsia" w:ascii="Times New Roman" w:hAnsi="Times New Roman" w:eastAsia="仿宋_GB2312" w:cs="Times New Roman"/>
          <w:color w:val="auto"/>
          <w:sz w:val="32"/>
          <w:szCs w:val="32"/>
          <w:u w:val="none"/>
          <w:lang w:val="en-US" w:eastAsia="zh-CN"/>
        </w:rPr>
        <w:t>市</w:t>
      </w:r>
      <w:r>
        <w:rPr>
          <w:rFonts w:hint="default" w:ascii="Times New Roman" w:hAnsi="Times New Roman" w:eastAsia="仿宋_GB2312" w:cs="Times New Roman"/>
          <w:color w:val="auto"/>
          <w:sz w:val="32"/>
          <w:szCs w:val="32"/>
          <w:u w:val="none"/>
          <w:lang w:eastAsia="zh-CN"/>
        </w:rPr>
        <w:t>直机关公开遴选公务员的年龄条件为：35周岁以下是指198</w:t>
      </w:r>
      <w:r>
        <w:rPr>
          <w:rFonts w:hint="default" w:ascii="Times New Roman" w:hAnsi="Times New Roman" w:eastAsia="仿宋_GB2312" w:cs="Times New Roman"/>
          <w:color w:val="auto"/>
          <w:sz w:val="32"/>
          <w:szCs w:val="32"/>
          <w:u w:val="none"/>
          <w:lang w:val="en-US" w:eastAsia="zh-CN"/>
        </w:rPr>
        <w:t>6</w:t>
      </w:r>
      <w:r>
        <w:rPr>
          <w:rFonts w:hint="default" w:ascii="Times New Roman" w:hAnsi="Times New Roman" w:eastAsia="仿宋_GB2312" w:cs="Times New Roman"/>
          <w:color w:val="auto"/>
          <w:sz w:val="32"/>
          <w:szCs w:val="32"/>
          <w:u w:val="none"/>
          <w:lang w:eastAsia="zh-CN"/>
        </w:rPr>
        <w:t>年</w:t>
      </w: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lang w:eastAsia="zh-CN"/>
        </w:rPr>
        <w:t>月以后出生，3</w:t>
      </w:r>
      <w:r>
        <w:rPr>
          <w:rFonts w:hint="eastAsia" w:ascii="Times New Roman" w:hAnsi="Times New Roman" w:eastAsia="仿宋_GB2312" w:cs="Times New Roman"/>
          <w:color w:val="auto"/>
          <w:sz w:val="32"/>
          <w:szCs w:val="32"/>
          <w:u w:val="none"/>
          <w:lang w:val="en-US" w:eastAsia="zh-CN"/>
        </w:rPr>
        <w:t>8</w:t>
      </w:r>
      <w:r>
        <w:rPr>
          <w:rFonts w:hint="default" w:ascii="Times New Roman" w:hAnsi="Times New Roman" w:eastAsia="仿宋_GB2312" w:cs="Times New Roman"/>
          <w:color w:val="auto"/>
          <w:sz w:val="32"/>
          <w:szCs w:val="32"/>
          <w:u w:val="none"/>
          <w:lang w:eastAsia="zh-CN"/>
        </w:rPr>
        <w:t>周岁以下是指198</w:t>
      </w:r>
      <w:r>
        <w:rPr>
          <w:rFonts w:hint="eastAsia"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lang w:eastAsia="zh-CN"/>
        </w:rPr>
        <w:t>年</w:t>
      </w: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lang w:eastAsia="zh-CN"/>
        </w:rPr>
        <w:t>月以后出生。</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color w:val="auto"/>
          <w:sz w:val="34"/>
          <w:szCs w:val="34"/>
          <w:u w:val="none"/>
        </w:rPr>
      </w:pPr>
      <w:r>
        <w:rPr>
          <w:rFonts w:hint="default" w:ascii="黑体" w:hAnsi="黑体" w:eastAsia="黑体" w:cs="黑体"/>
          <w:b/>
          <w:bCs/>
          <w:color w:val="auto"/>
          <w:sz w:val="32"/>
          <w:szCs w:val="32"/>
          <w:u w:val="none"/>
        </w:rPr>
        <w:t>五、报考者在什么情况下可以更改报考职位？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考生只能报考一个职位，不得同时报考省直机关和省辖市市直机关职位。通过遴选机关资格审查的报考者，不得再改报其他职位。报名期</w:t>
      </w:r>
      <w:r>
        <w:rPr>
          <w:rFonts w:hint="default" w:ascii="Times New Roman" w:hAnsi="Times New Roman" w:eastAsia="仿宋_GB2312" w:cs="Times New Roman"/>
          <w:color w:val="auto"/>
          <w:sz w:val="32"/>
          <w:szCs w:val="32"/>
          <w:u w:val="none"/>
        </w:rPr>
        <w:t>间，报考申请未经审查或未通过资格初审的，可改报其他职位。</w:t>
      </w: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月</w:t>
      </w:r>
      <w:r>
        <w:rPr>
          <w:rFonts w:hint="default" w:ascii="Times New Roman" w:hAnsi="Times New Roman" w:eastAsia="仿宋_GB2312" w:cs="Times New Roman"/>
          <w:color w:val="auto"/>
          <w:sz w:val="32"/>
          <w:szCs w:val="32"/>
          <w:u w:val="none"/>
          <w:lang w:val="en-US" w:eastAsia="zh-CN"/>
        </w:rPr>
        <w:t>28</w:t>
      </w:r>
      <w:r>
        <w:rPr>
          <w:rFonts w:hint="default" w:ascii="Times New Roman" w:hAnsi="Times New Roman" w:eastAsia="仿宋_GB2312" w:cs="Times New Roman"/>
          <w:color w:val="auto"/>
          <w:sz w:val="32"/>
          <w:szCs w:val="32"/>
          <w:u w:val="none"/>
        </w:rPr>
        <w:t>日17:00后，报考申请未经审查或未通过资格初审的，不能再改报其他职位。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拟</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职位被取消的报考人员，可按照重新选报职位的有关要求，于</w:t>
      </w:r>
      <w:r>
        <w:rPr>
          <w:rFonts w:hint="default"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rPr>
        <w:t>月</w:t>
      </w:r>
      <w:r>
        <w:rPr>
          <w:rFonts w:hint="default" w:ascii="Times New Roman" w:hAnsi="Times New Roman" w:eastAsia="仿宋_GB2312" w:cs="Times New Roman"/>
          <w:color w:val="auto"/>
          <w:sz w:val="32"/>
          <w:szCs w:val="32"/>
          <w:u w:val="none"/>
          <w:lang w:val="en-US" w:eastAsia="zh-CN"/>
        </w:rPr>
        <w:t>14</w:t>
      </w:r>
      <w:r>
        <w:rPr>
          <w:rFonts w:hint="default" w:ascii="Times New Roman" w:hAnsi="Times New Roman" w:eastAsia="仿宋_GB2312" w:cs="Times New Roman"/>
          <w:color w:val="auto"/>
          <w:sz w:val="32"/>
          <w:szCs w:val="32"/>
          <w:u w:val="none"/>
        </w:rPr>
        <w:t>日17:00前，到</w:t>
      </w:r>
      <w:r>
        <w:rPr>
          <w:rFonts w:hint="eastAsia" w:ascii="Times New Roman" w:hAnsi="Times New Roman" w:eastAsia="仿宋_GB2312" w:cs="Times New Roman"/>
          <w:color w:val="auto"/>
          <w:sz w:val="32"/>
          <w:szCs w:val="32"/>
          <w:u w:val="none"/>
          <w:lang w:val="en-US" w:eastAsia="zh-CN"/>
        </w:rPr>
        <w:t>市委组织部</w:t>
      </w:r>
      <w:r>
        <w:rPr>
          <w:rFonts w:hint="default" w:ascii="Times New Roman" w:hAnsi="Times New Roman" w:eastAsia="仿宋_GB2312" w:cs="Times New Roman"/>
          <w:color w:val="auto"/>
          <w:sz w:val="32"/>
          <w:szCs w:val="32"/>
          <w:u w:val="none"/>
        </w:rPr>
        <w:t>现场</w:t>
      </w:r>
      <w:r>
        <w:rPr>
          <w:rFonts w:hint="default" w:ascii="Times New Roman" w:hAnsi="Times New Roman" w:eastAsia="仿宋_GB2312" w:cs="Times New Roman"/>
          <w:color w:val="auto"/>
          <w:sz w:val="32"/>
          <w:szCs w:val="32"/>
          <w:u w:val="none"/>
          <w:lang w:eastAsia="zh-CN"/>
        </w:rPr>
        <w:t>重新选报职位</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color w:val="auto"/>
          <w:sz w:val="34"/>
          <w:szCs w:val="34"/>
          <w:u w:val="none"/>
        </w:rPr>
      </w:pPr>
      <w:r>
        <w:rPr>
          <w:rFonts w:hint="default" w:ascii="黑体" w:hAnsi="黑体" w:eastAsia="黑体" w:cs="黑体"/>
          <w:b/>
          <w:bCs/>
          <w:color w:val="auto"/>
          <w:sz w:val="32"/>
          <w:szCs w:val="32"/>
          <w:u w:val="none"/>
        </w:rPr>
        <w:t>六、填写《报名推荐表》需要注意什么？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所有报考者均需填写《报名推荐表》</w:t>
      </w:r>
      <w:r>
        <w:rPr>
          <w:rFonts w:hint="eastAsia" w:ascii="Times New Roman" w:hAnsi="Times New Roman" w:eastAsia="仿宋_GB2312" w:cs="Times New Roman"/>
          <w:color w:val="auto"/>
          <w:sz w:val="32"/>
          <w:szCs w:val="32"/>
          <w:u w:val="none"/>
          <w:lang w:eastAsia="zh-CN"/>
        </w:rPr>
        <w:t>（</w:t>
      </w:r>
      <w:r>
        <w:rPr>
          <w:rFonts w:hint="eastAsia" w:ascii="Times New Roman" w:hAnsi="Times New Roman" w:eastAsia="仿宋_GB2312" w:cs="Times New Roman"/>
          <w:color w:val="auto"/>
          <w:sz w:val="32"/>
          <w:szCs w:val="32"/>
          <w:u w:val="none"/>
          <w:lang w:val="en-US" w:eastAsia="zh-CN"/>
        </w:rPr>
        <w:t>附件2</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，所填信息应当真实、准确、完整。主要信息填报不实的，按弄虚作假处理；信息填报不全导致未通过</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机关资格审查的，后果由报考者自负。《报名推荐表》一般在面试确认时向</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机关</w:t>
      </w:r>
      <w:r>
        <w:rPr>
          <w:rFonts w:hint="default" w:ascii="Times New Roman" w:hAnsi="Times New Roman" w:eastAsia="仿宋_GB2312" w:cs="Times New Roman"/>
          <w:color w:val="auto"/>
          <w:sz w:val="32"/>
          <w:szCs w:val="32"/>
          <w:u w:val="none"/>
          <w:lang w:eastAsia="zh-CN"/>
        </w:rPr>
        <w:t>提交</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黑体" w:hAnsi="黑体" w:eastAsia="黑体" w:cs="黑体"/>
          <w:b/>
          <w:bCs/>
          <w:color w:val="auto"/>
          <w:sz w:val="32"/>
          <w:szCs w:val="32"/>
          <w:u w:val="none"/>
        </w:rPr>
      </w:pPr>
      <w:r>
        <w:rPr>
          <w:rFonts w:hint="default" w:ascii="黑体" w:hAnsi="黑体" w:eastAsia="黑体" w:cs="黑体"/>
          <w:b/>
          <w:bCs/>
          <w:color w:val="auto"/>
          <w:sz w:val="32"/>
          <w:szCs w:val="32"/>
          <w:u w:val="none"/>
          <w:lang w:eastAsia="zh-CN"/>
        </w:rPr>
        <w:t>七</w:t>
      </w:r>
      <w:r>
        <w:rPr>
          <w:rFonts w:hint="default" w:ascii="黑体" w:hAnsi="黑体" w:eastAsia="黑体" w:cs="黑体"/>
          <w:b/>
          <w:bCs/>
          <w:color w:val="auto"/>
          <w:sz w:val="32"/>
          <w:szCs w:val="32"/>
          <w:u w:val="none"/>
        </w:rPr>
        <w:t>、报名人员能否报考近亲属关系所在的</w:t>
      </w:r>
      <w:r>
        <w:rPr>
          <w:rFonts w:hint="default" w:ascii="黑体" w:hAnsi="黑体" w:eastAsia="黑体" w:cs="黑体"/>
          <w:b/>
          <w:bCs/>
          <w:color w:val="auto"/>
          <w:sz w:val="32"/>
          <w:szCs w:val="32"/>
          <w:u w:val="none"/>
          <w:lang w:eastAsia="zh-CN"/>
        </w:rPr>
        <w:t>遴选</w:t>
      </w:r>
      <w:r>
        <w:rPr>
          <w:rFonts w:hint="default" w:ascii="黑体" w:hAnsi="黑体" w:eastAsia="黑体" w:cs="黑体"/>
          <w:b/>
          <w:bCs/>
          <w:color w:val="auto"/>
          <w:sz w:val="32"/>
          <w:szCs w:val="32"/>
          <w:u w:val="none"/>
        </w:rPr>
        <w:t>机关？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根据</w:t>
      </w:r>
      <w:r>
        <w:rPr>
          <w:rFonts w:hint="default" w:ascii="Times New Roman" w:hAnsi="Times New Roman" w:eastAsia="仿宋_GB2312" w:cs="Times New Roman"/>
          <w:color w:val="auto"/>
          <w:sz w:val="32"/>
          <w:szCs w:val="32"/>
          <w:u w:val="none"/>
        </w:rPr>
        <w:t>《公务员回避规定》</w:t>
      </w:r>
      <w:r>
        <w:rPr>
          <w:rFonts w:hint="default" w:ascii="Times New Roman" w:hAnsi="Times New Roman" w:eastAsia="仿宋_GB2312" w:cs="Times New Roman"/>
          <w:color w:val="auto"/>
          <w:sz w:val="32"/>
          <w:szCs w:val="32"/>
          <w:u w:val="none"/>
          <w:lang w:eastAsia="zh-CN"/>
        </w:rPr>
        <w:t>中关于任职回避的规定，</w:t>
      </w:r>
      <w:r>
        <w:rPr>
          <w:rFonts w:hint="default" w:ascii="Times New Roman" w:hAnsi="Times New Roman" w:eastAsia="仿宋_GB2312" w:cs="Times New Roman"/>
          <w:color w:val="auto"/>
          <w:sz w:val="32"/>
          <w:szCs w:val="32"/>
          <w:u w:val="none"/>
        </w:rPr>
        <w:t>报名人员不得报考任职后即构成公务员法第七十四条第一款所列情形的遴选职位，也不得报考与本人有夫妻关系、直系血亲关系、三代以内旁系血亲关系以及近姻亲关系的人员担任领导成员的用人单位的职位。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黑体" w:hAnsi="黑体" w:eastAsia="黑体" w:cs="黑体"/>
          <w:b/>
          <w:bCs/>
          <w:color w:val="auto"/>
          <w:sz w:val="32"/>
          <w:szCs w:val="32"/>
          <w:u w:val="none"/>
        </w:rPr>
      </w:pPr>
      <w:r>
        <w:rPr>
          <w:rFonts w:hint="default" w:ascii="黑体" w:hAnsi="黑体" w:eastAsia="黑体" w:cs="黑体"/>
          <w:b/>
          <w:bCs/>
          <w:color w:val="auto"/>
          <w:sz w:val="32"/>
          <w:szCs w:val="32"/>
          <w:u w:val="none"/>
          <w:lang w:eastAsia="zh-CN"/>
        </w:rPr>
        <w:t>八</w:t>
      </w:r>
      <w:r>
        <w:rPr>
          <w:rFonts w:hint="default" w:ascii="黑体" w:hAnsi="黑体" w:eastAsia="黑体" w:cs="黑体"/>
          <w:b/>
          <w:bCs/>
          <w:color w:val="auto"/>
          <w:sz w:val="32"/>
          <w:szCs w:val="32"/>
          <w:u w:val="none"/>
        </w:rPr>
        <w:t>、如何把握新录用公务员在试用期内的年度考核结果？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新录用公务员凡试用期满考核合格的，其试用期内的年度考核结果可按“称职”把握。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color w:val="auto"/>
          <w:sz w:val="34"/>
          <w:szCs w:val="34"/>
          <w:u w:val="none"/>
        </w:rPr>
      </w:pPr>
      <w:r>
        <w:rPr>
          <w:rFonts w:hint="default" w:ascii="黑体" w:hAnsi="黑体" w:eastAsia="黑体" w:cs="黑体"/>
          <w:b/>
          <w:bCs/>
          <w:color w:val="auto"/>
          <w:sz w:val="32"/>
          <w:szCs w:val="32"/>
          <w:u w:val="none"/>
          <w:lang w:eastAsia="zh-CN"/>
        </w:rPr>
        <w:t>九</w:t>
      </w:r>
      <w:r>
        <w:rPr>
          <w:rFonts w:hint="default" w:ascii="黑体" w:hAnsi="黑体" w:eastAsia="黑体" w:cs="黑体"/>
          <w:b/>
          <w:bCs/>
          <w:color w:val="auto"/>
          <w:sz w:val="32"/>
          <w:szCs w:val="32"/>
          <w:u w:val="none"/>
        </w:rPr>
        <w:t>、资格审查工作由谁负责？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资格审查工作由</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机关负责。报名期间，</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机关根据报考资格条件对报考申请进行集中审查，确认报考者是否具备报考资格。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资格审查贯穿遴选全过程，在各环节发现报考者存在不得报考的情形或者不符合报考资格条件的，</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机关均可以取消其报考资格或者录用资格。</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color w:val="auto"/>
          <w:sz w:val="34"/>
          <w:szCs w:val="34"/>
          <w:u w:val="none"/>
        </w:rPr>
      </w:pPr>
      <w:r>
        <w:rPr>
          <w:rFonts w:hint="default" w:ascii="黑体" w:hAnsi="黑体" w:eastAsia="黑体" w:cs="黑体"/>
          <w:b/>
          <w:bCs/>
          <w:color w:val="auto"/>
          <w:sz w:val="32"/>
          <w:szCs w:val="32"/>
          <w:u w:val="none"/>
          <w:lang w:eastAsia="zh-CN"/>
        </w:rPr>
        <w:t>十</w:t>
      </w:r>
      <w:r>
        <w:rPr>
          <w:rFonts w:hint="default" w:ascii="黑体" w:hAnsi="黑体" w:eastAsia="黑体" w:cs="黑体"/>
          <w:b/>
          <w:bCs/>
          <w:color w:val="auto"/>
          <w:sz w:val="32"/>
          <w:szCs w:val="32"/>
          <w:u w:val="none"/>
        </w:rPr>
        <w:t>、</w:t>
      </w:r>
      <w:r>
        <w:rPr>
          <w:rFonts w:hint="default" w:ascii="黑体" w:hAnsi="黑体" w:eastAsia="黑体" w:cs="黑体"/>
          <w:b/>
          <w:bCs/>
          <w:color w:val="auto"/>
          <w:sz w:val="32"/>
          <w:szCs w:val="32"/>
          <w:u w:val="none"/>
          <w:lang w:eastAsia="zh-CN"/>
        </w:rPr>
        <w:t>如何</w:t>
      </w:r>
      <w:r>
        <w:rPr>
          <w:rFonts w:hint="default" w:ascii="黑体" w:hAnsi="黑体" w:eastAsia="黑体" w:cs="黑体"/>
          <w:b/>
          <w:bCs/>
          <w:color w:val="auto"/>
          <w:sz w:val="32"/>
          <w:szCs w:val="32"/>
          <w:u w:val="none"/>
        </w:rPr>
        <w:t>查询资格审查结果？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按照</w:t>
      </w:r>
      <w:r>
        <w:rPr>
          <w:rFonts w:hint="eastAsia" w:ascii="Times New Roman" w:hAnsi="Times New Roman" w:eastAsia="仿宋_GB2312" w:cs="Times New Roman"/>
          <w:color w:val="auto"/>
          <w:sz w:val="32"/>
          <w:szCs w:val="32"/>
          <w:u w:val="none"/>
          <w:lang w:val="en-US" w:eastAsia="zh-CN"/>
        </w:rPr>
        <w:t>商丘市</w:t>
      </w:r>
      <w:r>
        <w:rPr>
          <w:rFonts w:hint="default" w:ascii="Times New Roman" w:hAnsi="Times New Roman" w:eastAsia="仿宋_GB2312" w:cs="Times New Roman"/>
          <w:color w:val="auto"/>
          <w:sz w:val="32"/>
          <w:szCs w:val="32"/>
          <w:u w:val="none"/>
          <w:lang w:val="en-US" w:eastAsia="zh-CN"/>
        </w:rPr>
        <w:t>2022年</w:t>
      </w:r>
      <w:r>
        <w:rPr>
          <w:rFonts w:hint="eastAsia" w:ascii="Times New Roman" w:hAnsi="Times New Roman" w:eastAsia="仿宋_GB2312" w:cs="Times New Roman"/>
          <w:color w:val="auto"/>
          <w:sz w:val="32"/>
          <w:szCs w:val="32"/>
          <w:u w:val="none"/>
          <w:lang w:val="en-US" w:eastAsia="zh-CN"/>
        </w:rPr>
        <w:t>市</w:t>
      </w:r>
      <w:r>
        <w:rPr>
          <w:rFonts w:hint="default" w:ascii="Times New Roman" w:hAnsi="Times New Roman" w:eastAsia="仿宋_GB2312" w:cs="Times New Roman"/>
          <w:color w:val="auto"/>
          <w:sz w:val="32"/>
          <w:szCs w:val="32"/>
          <w:u w:val="none"/>
          <w:lang w:val="en-US" w:eastAsia="zh-CN"/>
        </w:rPr>
        <w:t>直机关公开遴选公务员工</w:t>
      </w:r>
      <w:r>
        <w:rPr>
          <w:rFonts w:hint="default" w:ascii="Times New Roman" w:hAnsi="Times New Roman" w:eastAsia="仿宋_GB2312" w:cs="Times New Roman"/>
          <w:color w:val="auto"/>
          <w:sz w:val="32"/>
          <w:szCs w:val="32"/>
          <w:u w:val="none"/>
        </w:rPr>
        <w:t>作的统一要求，</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机关将在考生报名次日起2日内完成资格审核。参考往年情况，报名初始阶段人数较少，资格审核速度较快，报名最后阶段尤其是最后两天报名集中，届时资格审核速度将有所下降，建议考生合理安排报名时间，尽早报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color w:val="auto"/>
          <w:sz w:val="34"/>
          <w:szCs w:val="34"/>
          <w:u w:val="none"/>
        </w:rPr>
      </w:pPr>
      <w:r>
        <w:rPr>
          <w:rFonts w:hint="default" w:ascii="黑体" w:hAnsi="黑体" w:eastAsia="黑体" w:cs="黑体"/>
          <w:b/>
          <w:bCs/>
          <w:color w:val="auto"/>
          <w:sz w:val="32"/>
          <w:szCs w:val="32"/>
          <w:u w:val="none"/>
          <w:lang w:eastAsia="zh-CN"/>
        </w:rPr>
        <w:t>十一</w:t>
      </w:r>
      <w:r>
        <w:rPr>
          <w:rFonts w:hint="default" w:ascii="黑体" w:hAnsi="黑体" w:eastAsia="黑体" w:cs="黑体"/>
          <w:b/>
          <w:bCs/>
          <w:color w:val="auto"/>
          <w:sz w:val="32"/>
          <w:szCs w:val="32"/>
          <w:u w:val="none"/>
        </w:rPr>
        <w:t>、资格审查的主要依据是什么？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机关根据公务员法、</w:t>
      </w:r>
      <w:r>
        <w:rPr>
          <w:rFonts w:hint="default" w:ascii="Times New Roman" w:hAnsi="Times New Roman" w:eastAsia="仿宋_GB2312" w:cs="Times New Roman"/>
          <w:color w:val="auto"/>
          <w:sz w:val="32"/>
          <w:szCs w:val="32"/>
          <w:u w:val="none"/>
          <w:lang w:eastAsia="zh-CN"/>
        </w:rPr>
        <w:t>公务员遴选有关规定</w:t>
      </w:r>
      <w:r>
        <w:rPr>
          <w:rFonts w:hint="default" w:ascii="Times New Roman" w:hAnsi="Times New Roman" w:eastAsia="仿宋_GB2312" w:cs="Times New Roman"/>
          <w:color w:val="auto"/>
          <w:sz w:val="32"/>
          <w:szCs w:val="32"/>
          <w:u w:val="none"/>
        </w:rPr>
        <w:t>和公布的报考资格条件、拟任职位所要求的资格条件对报考资格进行审查，审查</w:t>
      </w:r>
      <w:r>
        <w:rPr>
          <w:rFonts w:hint="default" w:ascii="Times New Roman" w:hAnsi="Times New Roman" w:eastAsia="仿宋_GB2312" w:cs="Times New Roman"/>
          <w:color w:val="auto"/>
          <w:sz w:val="32"/>
          <w:szCs w:val="32"/>
          <w:u w:val="none"/>
          <w:lang w:eastAsia="zh-CN"/>
        </w:rPr>
        <w:t>状态</w:t>
      </w:r>
      <w:r>
        <w:rPr>
          <w:rFonts w:hint="default" w:ascii="Times New Roman" w:hAnsi="Times New Roman" w:eastAsia="仿宋_GB2312" w:cs="Times New Roman"/>
          <w:color w:val="auto"/>
          <w:sz w:val="32"/>
          <w:szCs w:val="32"/>
          <w:u w:val="none"/>
        </w:rPr>
        <w:t>包括“审核通过”、“审核不通过”、“退回补充资料”和“待审核”4种情形。</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黑体" w:hAnsi="黑体" w:eastAsia="黑体" w:cs="黑体"/>
          <w:b/>
          <w:bCs/>
          <w:color w:val="auto"/>
          <w:sz w:val="32"/>
          <w:szCs w:val="32"/>
          <w:u w:val="none"/>
        </w:rPr>
      </w:pPr>
      <w:r>
        <w:rPr>
          <w:rFonts w:hint="default" w:ascii="黑体" w:hAnsi="黑体" w:eastAsia="黑体" w:cs="黑体"/>
          <w:b/>
          <w:bCs/>
          <w:color w:val="auto"/>
          <w:sz w:val="32"/>
          <w:szCs w:val="32"/>
          <w:u w:val="none"/>
        </w:rPr>
        <w:t>十</w:t>
      </w:r>
      <w:r>
        <w:rPr>
          <w:rFonts w:hint="default" w:ascii="黑体" w:hAnsi="黑体" w:eastAsia="黑体" w:cs="黑体"/>
          <w:b/>
          <w:bCs/>
          <w:color w:val="auto"/>
          <w:sz w:val="32"/>
          <w:szCs w:val="32"/>
          <w:u w:val="none"/>
          <w:lang w:eastAsia="zh-CN"/>
        </w:rPr>
        <w:t>二</w:t>
      </w:r>
      <w:r>
        <w:rPr>
          <w:rFonts w:hint="default" w:ascii="黑体" w:hAnsi="黑体" w:eastAsia="黑体" w:cs="黑体"/>
          <w:b/>
          <w:bCs/>
          <w:color w:val="auto"/>
          <w:sz w:val="32"/>
          <w:szCs w:val="32"/>
          <w:u w:val="none"/>
        </w:rPr>
        <w:t>、符合条件的参照公务员法管理工作人员能否报考党政群机关的公开遴选职位？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可以报考。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黑体" w:hAnsi="黑体" w:eastAsia="黑体" w:cs="黑体"/>
          <w:b/>
          <w:bCs/>
          <w:color w:val="auto"/>
          <w:sz w:val="32"/>
          <w:szCs w:val="32"/>
          <w:u w:val="none"/>
        </w:rPr>
      </w:pPr>
      <w:r>
        <w:rPr>
          <w:rFonts w:hint="default" w:ascii="黑体" w:hAnsi="黑体" w:eastAsia="黑体" w:cs="黑体"/>
          <w:b/>
          <w:bCs/>
          <w:color w:val="auto"/>
          <w:sz w:val="32"/>
          <w:szCs w:val="32"/>
          <w:u w:val="none"/>
        </w:rPr>
        <w:t>十</w:t>
      </w:r>
      <w:r>
        <w:rPr>
          <w:rFonts w:hint="default" w:ascii="黑体" w:hAnsi="黑体" w:eastAsia="黑体" w:cs="黑体"/>
          <w:b/>
          <w:bCs/>
          <w:color w:val="auto"/>
          <w:sz w:val="32"/>
          <w:szCs w:val="32"/>
          <w:u w:val="none"/>
          <w:lang w:eastAsia="zh-CN"/>
        </w:rPr>
        <w:t>三</w:t>
      </w:r>
      <w:r>
        <w:rPr>
          <w:rFonts w:hint="default" w:ascii="黑体" w:hAnsi="黑体" w:eastAsia="黑体" w:cs="黑体"/>
          <w:b/>
          <w:bCs/>
          <w:color w:val="auto"/>
          <w:sz w:val="32"/>
          <w:szCs w:val="32"/>
          <w:u w:val="none"/>
        </w:rPr>
        <w:t>、省外公务员和省外参照公务员法管理机关工作人员能否报考？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不能报考。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黑体" w:hAnsi="黑体" w:eastAsia="黑体" w:cs="黑体"/>
          <w:b/>
          <w:bCs/>
          <w:color w:val="auto"/>
          <w:sz w:val="32"/>
          <w:szCs w:val="32"/>
          <w:u w:val="none"/>
        </w:rPr>
      </w:pPr>
      <w:r>
        <w:rPr>
          <w:rFonts w:hint="default" w:ascii="黑体" w:hAnsi="黑体" w:eastAsia="黑体" w:cs="黑体"/>
          <w:b/>
          <w:bCs/>
          <w:color w:val="auto"/>
          <w:sz w:val="32"/>
          <w:szCs w:val="32"/>
          <w:u w:val="none"/>
        </w:rPr>
        <w:t>十</w:t>
      </w:r>
      <w:r>
        <w:rPr>
          <w:rFonts w:hint="default" w:ascii="黑体" w:hAnsi="黑体" w:eastAsia="黑体" w:cs="黑体"/>
          <w:b/>
          <w:bCs/>
          <w:color w:val="auto"/>
          <w:sz w:val="32"/>
          <w:szCs w:val="32"/>
          <w:u w:val="none"/>
          <w:lang w:eastAsia="zh-CN"/>
        </w:rPr>
        <w:t>四</w:t>
      </w:r>
      <w:r>
        <w:rPr>
          <w:rFonts w:hint="default" w:ascii="黑体" w:hAnsi="黑体" w:eastAsia="黑体" w:cs="黑体"/>
          <w:b/>
          <w:bCs/>
          <w:color w:val="auto"/>
          <w:sz w:val="32"/>
          <w:szCs w:val="32"/>
          <w:u w:val="none"/>
        </w:rPr>
        <w:t>、报考人员能否报考高于或低于现任职务职级的职位？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报名人员应报考与本人现任职务职级层次相匹配的职位（法官、检察官</w:t>
      </w:r>
      <w:bookmarkStart w:id="0" w:name="_GoBack"/>
      <w:bookmarkEnd w:id="0"/>
      <w:r>
        <w:rPr>
          <w:rFonts w:hint="default" w:ascii="Times New Roman" w:hAnsi="Times New Roman" w:eastAsia="仿宋_GB2312" w:cs="Times New Roman"/>
          <w:color w:val="auto"/>
          <w:sz w:val="32"/>
          <w:szCs w:val="32"/>
          <w:u w:val="none"/>
          <w:lang w:val="en-US" w:eastAsia="zh-CN"/>
        </w:rPr>
        <w:t>等单独职务序列按有关规定为准）。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黑体" w:hAnsi="黑体" w:eastAsia="黑体" w:cs="黑体"/>
          <w:b/>
          <w:bCs/>
          <w:color w:val="auto"/>
          <w:sz w:val="32"/>
          <w:szCs w:val="32"/>
          <w:u w:val="none"/>
        </w:rPr>
      </w:pPr>
      <w:r>
        <w:rPr>
          <w:rFonts w:hint="eastAsia" w:ascii="黑体" w:hAnsi="黑体" w:eastAsia="黑体" w:cs="黑体"/>
          <w:b/>
          <w:bCs/>
          <w:color w:val="auto"/>
          <w:sz w:val="32"/>
          <w:szCs w:val="32"/>
          <w:u w:val="none"/>
          <w:lang w:val="en-US" w:eastAsia="zh-CN"/>
        </w:rPr>
        <w:t>十五、</w:t>
      </w:r>
      <w:r>
        <w:rPr>
          <w:rFonts w:hint="default" w:ascii="黑体" w:hAnsi="黑体" w:eastAsia="黑体" w:cs="黑体"/>
          <w:b/>
          <w:bCs/>
          <w:color w:val="auto"/>
          <w:sz w:val="32"/>
          <w:szCs w:val="32"/>
          <w:u w:val="none"/>
        </w:rPr>
        <w:t>如何理解“在本级机关工作2年以上”？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“在本级机关工作2年以上”是指在县直和乡镇（街道）同一层级机关累计工作2年以上。</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黑体" w:hAnsi="黑体" w:eastAsia="黑体" w:cs="黑体"/>
          <w:b/>
          <w:bCs/>
          <w:color w:val="auto"/>
          <w:sz w:val="32"/>
          <w:szCs w:val="32"/>
          <w:u w:val="none"/>
        </w:rPr>
      </w:pPr>
      <w:r>
        <w:rPr>
          <w:rFonts w:hint="default" w:ascii="黑体" w:hAnsi="黑体" w:eastAsia="黑体" w:cs="黑体"/>
          <w:b/>
          <w:bCs/>
          <w:color w:val="auto"/>
          <w:sz w:val="32"/>
          <w:szCs w:val="32"/>
          <w:u w:val="none"/>
        </w:rPr>
        <w:t>十</w:t>
      </w:r>
      <w:r>
        <w:rPr>
          <w:rFonts w:hint="eastAsia" w:ascii="黑体" w:hAnsi="黑体" w:eastAsia="黑体" w:cs="黑体"/>
          <w:b/>
          <w:bCs/>
          <w:color w:val="auto"/>
          <w:sz w:val="32"/>
          <w:szCs w:val="32"/>
          <w:u w:val="none"/>
          <w:lang w:val="en-US" w:eastAsia="zh-CN"/>
        </w:rPr>
        <w:t>六</w:t>
      </w:r>
      <w:r>
        <w:rPr>
          <w:rFonts w:hint="default" w:ascii="黑体" w:hAnsi="黑体" w:eastAsia="黑体" w:cs="黑体"/>
          <w:b/>
          <w:bCs/>
          <w:color w:val="auto"/>
          <w:sz w:val="32"/>
          <w:szCs w:val="32"/>
          <w:u w:val="none"/>
        </w:rPr>
        <w:t>、如何理解“具有2年以上公务员或参照公务员法管理机关工作人员经历”？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“具有2年以上公务员或参照公务员法管理机关工作人员经历”是指具有公务员或参照公务员法管理机关工作人员工作经历2年以上。</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黑体" w:hAnsi="黑体" w:eastAsia="黑体" w:cs="黑体"/>
          <w:b/>
          <w:bCs/>
          <w:color w:val="auto"/>
          <w:sz w:val="32"/>
          <w:szCs w:val="32"/>
          <w:u w:val="none"/>
          <w:lang w:eastAsia="zh-CN"/>
        </w:rPr>
      </w:pPr>
      <w:r>
        <w:rPr>
          <w:rFonts w:hint="default" w:ascii="黑体" w:hAnsi="黑体" w:eastAsia="黑体" w:cs="黑体"/>
          <w:b/>
          <w:bCs/>
          <w:color w:val="auto"/>
          <w:sz w:val="32"/>
          <w:szCs w:val="32"/>
          <w:u w:val="none"/>
          <w:lang w:eastAsia="zh-CN"/>
        </w:rPr>
        <w:t>十</w:t>
      </w:r>
      <w:r>
        <w:rPr>
          <w:rFonts w:hint="eastAsia" w:ascii="黑体" w:hAnsi="黑体" w:eastAsia="黑体" w:cs="黑体"/>
          <w:b/>
          <w:bCs/>
          <w:color w:val="auto"/>
          <w:sz w:val="32"/>
          <w:szCs w:val="32"/>
          <w:u w:val="none"/>
          <w:lang w:val="en-US" w:eastAsia="zh-CN"/>
        </w:rPr>
        <w:t>七</w:t>
      </w:r>
      <w:r>
        <w:rPr>
          <w:rFonts w:hint="default" w:ascii="黑体" w:hAnsi="黑体" w:eastAsia="黑体" w:cs="黑体"/>
          <w:b/>
          <w:bCs/>
          <w:color w:val="auto"/>
          <w:sz w:val="32"/>
          <w:szCs w:val="32"/>
          <w:u w:val="none"/>
        </w:rPr>
        <w:t>、</w:t>
      </w:r>
      <w:r>
        <w:rPr>
          <w:rFonts w:hint="default" w:ascii="黑体" w:hAnsi="黑体" w:eastAsia="黑体" w:cs="黑体"/>
          <w:b/>
          <w:bCs/>
          <w:color w:val="auto"/>
          <w:sz w:val="32"/>
          <w:szCs w:val="32"/>
          <w:u w:val="none"/>
          <w:lang w:eastAsia="zh-CN"/>
        </w:rPr>
        <w:t>职位表中要求的“基层工作经历”如何界定？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auto"/>
          <w:sz w:val="32"/>
          <w:szCs w:val="32"/>
          <w:u w:val="none"/>
          <w:lang w:eastAsia="zh-CN"/>
        </w:rPr>
      </w:pPr>
      <w:r>
        <w:rPr>
          <w:rFonts w:hint="default" w:ascii="Times New Roman" w:hAnsi="Times New Roman" w:eastAsia="仿宋_GB2312" w:cs="Times New Roman"/>
          <w:b w:val="0"/>
          <w:bCs w:val="0"/>
          <w:color w:val="auto"/>
          <w:sz w:val="32"/>
          <w:szCs w:val="32"/>
          <w:u w:val="none"/>
          <w:lang w:eastAsia="zh-CN"/>
        </w:rPr>
        <w:t>基层工作经历，是指在县（市、区）、乡镇（街道）党政机关，村（社区）党组织或者村（居）委会，以及各类企业、事业单位工作过（参照公务员法管理的事业单位不在此列）。军队转业干部在军队团和相当团以下单位工作的经历，退役士兵在军队服现役经历，可视为基层工作经历。在市级以上机关（含市级以上参照公务员法管理事业单位）借调（帮助）工作的经历，不计入基层工作经历时间。</w:t>
      </w:r>
      <w:r>
        <w:rPr>
          <w:rFonts w:hint="default" w:ascii="Times New Roman" w:hAnsi="Times New Roman" w:eastAsia="仿宋_GB2312" w:cs="Times New Roman"/>
          <w:color w:val="auto"/>
          <w:sz w:val="32"/>
          <w:szCs w:val="32"/>
          <w:u w:val="none"/>
          <w:lang w:val="en-US" w:eastAsia="zh-CN"/>
        </w:rPr>
        <w:t>基层工作经历起始时间按照《关于公务员考录中基层工作经历起始时间界定的意见》（人社厅发〔2010〕59号）界定，截止时间为2022年2月。</w:t>
      </w:r>
      <w:r>
        <w:rPr>
          <w:rFonts w:hint="default" w:ascii="Times New Roman" w:hAnsi="Times New Roman" w:eastAsia="仿宋_GB2312" w:cs="Times New Roman"/>
          <w:b w:val="0"/>
          <w:bCs w:val="0"/>
          <w:color w:val="auto"/>
          <w:sz w:val="32"/>
          <w:szCs w:val="32"/>
          <w:u w:val="none"/>
          <w:lang w:eastAsia="zh-CN"/>
        </w:rPr>
        <w:t>参加工作之后取得全日制学历的，全日制学习时间不计入基层工作经历时间。</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黑体" w:hAnsi="黑体" w:eastAsia="黑体" w:cs="黑体"/>
          <w:b/>
          <w:bCs/>
          <w:color w:val="auto"/>
          <w:sz w:val="32"/>
          <w:szCs w:val="32"/>
          <w:u w:val="none"/>
          <w:lang w:val="en-US" w:eastAsia="zh-CN"/>
        </w:rPr>
      </w:pPr>
      <w:r>
        <w:rPr>
          <w:rFonts w:hint="default" w:ascii="黑体" w:hAnsi="黑体" w:eastAsia="黑体" w:cs="黑体"/>
          <w:b/>
          <w:bCs/>
          <w:color w:val="auto"/>
          <w:sz w:val="32"/>
          <w:szCs w:val="32"/>
          <w:u w:val="none"/>
          <w:lang w:val="en-US" w:eastAsia="zh-CN"/>
        </w:rPr>
        <w:t>十</w:t>
      </w:r>
      <w:r>
        <w:rPr>
          <w:rFonts w:hint="eastAsia" w:ascii="黑体" w:hAnsi="黑体" w:eastAsia="黑体" w:cs="黑体"/>
          <w:b/>
          <w:bCs/>
          <w:color w:val="auto"/>
          <w:sz w:val="32"/>
          <w:szCs w:val="32"/>
          <w:u w:val="none"/>
          <w:lang w:val="en-US" w:eastAsia="zh-CN"/>
        </w:rPr>
        <w:t>八</w:t>
      </w:r>
      <w:r>
        <w:rPr>
          <w:rFonts w:hint="default" w:ascii="黑体" w:hAnsi="黑体" w:eastAsia="黑体" w:cs="黑体"/>
          <w:b/>
          <w:bCs/>
          <w:color w:val="auto"/>
          <w:sz w:val="32"/>
          <w:szCs w:val="32"/>
          <w:u w:val="none"/>
          <w:lang w:val="en-US" w:eastAsia="zh-CN"/>
        </w:rPr>
        <w:t>、报名过程中有疑问，如何咨询？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报考职位要求的资格条件和其他方面的具体问题，</w:t>
      </w:r>
      <w:r>
        <w:rPr>
          <w:rFonts w:hint="eastAsia" w:ascii="Times New Roman" w:hAnsi="Times New Roman" w:eastAsia="仿宋_GB2312" w:cs="Times New Roman"/>
          <w:color w:val="auto"/>
          <w:sz w:val="32"/>
          <w:szCs w:val="32"/>
          <w:u w:val="none"/>
          <w:lang w:val="en-US" w:eastAsia="zh-CN"/>
        </w:rPr>
        <w:t>可电话</w:t>
      </w:r>
      <w:r>
        <w:rPr>
          <w:rFonts w:hint="default" w:ascii="Times New Roman" w:hAnsi="Times New Roman" w:eastAsia="仿宋_GB2312" w:cs="Times New Roman"/>
          <w:color w:val="auto"/>
          <w:sz w:val="32"/>
          <w:szCs w:val="32"/>
          <w:u w:val="none"/>
          <w:lang w:val="en-US" w:eastAsia="zh-CN"/>
        </w:rPr>
        <w:t>咨询</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咨询电话</w:t>
      </w:r>
      <w:r>
        <w:rPr>
          <w:rFonts w:hint="eastAsia" w:ascii="Times New Roman" w:hAnsi="Times New Roman" w:eastAsia="仿宋_GB2312" w:cs="Times New Roman"/>
          <w:color w:val="auto"/>
          <w:sz w:val="32"/>
          <w:szCs w:val="32"/>
          <w:u w:val="none"/>
          <w:lang w:val="en-US" w:eastAsia="zh-CN"/>
        </w:rPr>
        <w:t>见附件5</w:t>
      </w:r>
      <w:r>
        <w:rPr>
          <w:rFonts w:hint="default" w:ascii="Times New Roman" w:hAnsi="Times New Roman" w:eastAsia="仿宋_GB2312" w:cs="Times New Roman"/>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报名确认、缴费和打印准考证等方面的问题，咨询</w:t>
      </w:r>
      <w:r>
        <w:rPr>
          <w:rFonts w:hint="eastAsia" w:ascii="Times New Roman" w:hAnsi="Times New Roman" w:eastAsia="仿宋_GB2312" w:cs="Times New Roman"/>
          <w:color w:val="auto"/>
          <w:sz w:val="32"/>
          <w:szCs w:val="32"/>
          <w:u w:val="none"/>
          <w:lang w:val="en-US" w:eastAsia="zh-CN"/>
        </w:rPr>
        <w:t>市</w:t>
      </w:r>
      <w:r>
        <w:rPr>
          <w:rFonts w:hint="default" w:ascii="Times New Roman" w:hAnsi="Times New Roman" w:eastAsia="仿宋_GB2312" w:cs="Times New Roman"/>
          <w:color w:val="auto"/>
          <w:sz w:val="32"/>
          <w:szCs w:val="32"/>
          <w:u w:val="none"/>
          <w:lang w:val="en-US" w:eastAsia="zh-CN"/>
        </w:rPr>
        <w:t>人事考试中心，咨询电话037</w:t>
      </w:r>
      <w:r>
        <w:rPr>
          <w:rFonts w:hint="eastAsia" w:ascii="Times New Roman" w:hAnsi="Times New Roman" w:eastAsia="仿宋_GB2312" w:cs="Times New Roman"/>
          <w:color w:val="auto"/>
          <w:sz w:val="32"/>
          <w:szCs w:val="32"/>
          <w:u w:val="none"/>
          <w:lang w:val="en-US" w:eastAsia="zh-CN"/>
        </w:rPr>
        <w:t>0</w:t>
      </w:r>
      <w:r>
        <w:rPr>
          <w:rFonts w:hint="default" w:ascii="Times New Roman" w:hAnsi="Times New Roman" w:eastAsia="仿宋_GB2312" w:cs="Times New Roman"/>
          <w:color w:val="auto"/>
          <w:sz w:val="32"/>
          <w:szCs w:val="32"/>
          <w:u w:val="none"/>
          <w:lang w:val="en-US" w:eastAsia="zh-CN"/>
        </w:rPr>
        <w:t>-</w:t>
      </w:r>
      <w:r>
        <w:rPr>
          <w:rFonts w:hint="eastAsia" w:ascii="Times New Roman" w:hAnsi="Times New Roman" w:eastAsia="仿宋_GB2312" w:cs="Times New Roman"/>
          <w:color w:val="auto"/>
          <w:sz w:val="32"/>
          <w:szCs w:val="32"/>
          <w:u w:val="none"/>
          <w:lang w:val="en-US" w:eastAsia="zh-CN"/>
        </w:rPr>
        <w:t>3289365</w:t>
      </w:r>
      <w:r>
        <w:rPr>
          <w:rFonts w:hint="default" w:ascii="Times New Roman" w:hAnsi="Times New Roman" w:eastAsia="仿宋_GB2312" w:cs="Times New Roman"/>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eastAsia="zh-CN"/>
        </w:rPr>
        <w:t>以上咨询电话于工作时间提供咨询服务。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黑体" w:hAnsi="黑体" w:eastAsia="黑体" w:cs="黑体"/>
          <w:b/>
          <w:bCs/>
          <w:color w:val="auto"/>
          <w:sz w:val="32"/>
          <w:szCs w:val="32"/>
          <w:u w:val="none"/>
          <w:lang w:val="en-US" w:eastAsia="zh-CN"/>
        </w:rPr>
      </w:pPr>
      <w:r>
        <w:rPr>
          <w:rFonts w:hint="default" w:ascii="黑体" w:hAnsi="黑体" w:eastAsia="黑体" w:cs="黑体"/>
          <w:b/>
          <w:bCs/>
          <w:color w:val="auto"/>
          <w:sz w:val="32"/>
          <w:szCs w:val="32"/>
          <w:u w:val="none"/>
          <w:lang w:val="en-US" w:eastAsia="zh-CN"/>
        </w:rPr>
        <w:t>十</w:t>
      </w:r>
      <w:r>
        <w:rPr>
          <w:rFonts w:hint="eastAsia" w:ascii="黑体" w:hAnsi="黑体" w:eastAsia="黑体" w:cs="黑体"/>
          <w:b/>
          <w:bCs/>
          <w:color w:val="auto"/>
          <w:sz w:val="32"/>
          <w:szCs w:val="32"/>
          <w:u w:val="none"/>
          <w:lang w:val="en-US" w:eastAsia="zh-CN"/>
        </w:rPr>
        <w:t>九</w:t>
      </w:r>
      <w:r>
        <w:rPr>
          <w:rFonts w:hint="default" w:ascii="黑体" w:hAnsi="黑体" w:eastAsia="黑体" w:cs="黑体"/>
          <w:b/>
          <w:bCs/>
          <w:color w:val="auto"/>
          <w:sz w:val="32"/>
          <w:szCs w:val="32"/>
          <w:u w:val="none"/>
          <w:lang w:val="en-US" w:eastAsia="zh-CN"/>
        </w:rPr>
        <w:t>、如何确定参加面试人员名单？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2"/>
          <w:szCs w:val="32"/>
          <w:u w:val="none"/>
          <w:lang w:eastAsia="zh-CN"/>
        </w:rPr>
        <w:t>笔试成绩公布后，</w:t>
      </w:r>
      <w:r>
        <w:rPr>
          <w:rFonts w:hint="eastAsia" w:ascii="Times New Roman" w:hAnsi="Times New Roman" w:eastAsia="仿宋_GB2312" w:cs="Times New Roman"/>
          <w:color w:val="auto"/>
          <w:sz w:val="32"/>
          <w:szCs w:val="32"/>
          <w:u w:val="none"/>
          <w:lang w:val="en-US" w:eastAsia="zh-CN"/>
        </w:rPr>
        <w:t>市委组织部</w:t>
      </w:r>
      <w:r>
        <w:rPr>
          <w:rFonts w:hint="default" w:ascii="Times New Roman" w:hAnsi="Times New Roman" w:eastAsia="仿宋_GB2312" w:cs="Times New Roman"/>
          <w:color w:val="auto"/>
          <w:sz w:val="32"/>
          <w:szCs w:val="32"/>
          <w:u w:val="none"/>
          <w:lang w:eastAsia="zh-CN"/>
        </w:rPr>
        <w:t>将根据《公告》确定的面试人员比例，从达到笔试最低合格分数线的考生中，按照成绩从高到低的顺序，确定各职位参加面试人员名单。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黑体" w:hAnsi="黑体" w:eastAsia="黑体" w:cs="黑体"/>
          <w:b/>
          <w:bCs/>
          <w:color w:val="auto"/>
          <w:sz w:val="32"/>
          <w:szCs w:val="32"/>
          <w:u w:val="none"/>
          <w:lang w:val="en-US" w:eastAsia="zh-CN"/>
        </w:rPr>
      </w:pPr>
      <w:r>
        <w:rPr>
          <w:rFonts w:hint="eastAsia" w:ascii="黑体" w:hAnsi="黑体" w:eastAsia="黑体" w:cs="黑体"/>
          <w:b/>
          <w:bCs/>
          <w:color w:val="auto"/>
          <w:sz w:val="32"/>
          <w:szCs w:val="32"/>
          <w:u w:val="none"/>
          <w:lang w:val="en-US" w:eastAsia="zh-CN"/>
        </w:rPr>
        <w:t>二十</w:t>
      </w:r>
      <w:r>
        <w:rPr>
          <w:rFonts w:hint="default" w:ascii="黑体" w:hAnsi="黑体" w:eastAsia="黑体" w:cs="黑体"/>
          <w:b/>
          <w:bCs/>
          <w:color w:val="auto"/>
          <w:sz w:val="32"/>
          <w:szCs w:val="32"/>
          <w:u w:val="none"/>
          <w:lang w:val="en-US" w:eastAsia="zh-CN"/>
        </w:rPr>
        <w:t>、什么时间进行面试？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面试拟安排在2022年</w:t>
      </w:r>
      <w:r>
        <w:rPr>
          <w:rFonts w:hint="default" w:ascii="Times New Roman" w:hAnsi="Times New Roman" w:eastAsia="仿宋_GB2312" w:cs="Times New Roman"/>
          <w:color w:val="auto"/>
          <w:sz w:val="32"/>
          <w:szCs w:val="32"/>
          <w:u w:val="none"/>
          <w:lang w:val="en-US" w:eastAsia="zh-CN"/>
        </w:rPr>
        <w:t>5</w:t>
      </w:r>
      <w:r>
        <w:rPr>
          <w:rFonts w:hint="default" w:ascii="Times New Roman" w:hAnsi="Times New Roman" w:eastAsia="仿宋_GB2312" w:cs="Times New Roman"/>
          <w:color w:val="auto"/>
          <w:sz w:val="32"/>
          <w:szCs w:val="32"/>
          <w:u w:val="none"/>
        </w:rPr>
        <w:t>月</w:t>
      </w:r>
      <w:r>
        <w:rPr>
          <w:rFonts w:hint="default" w:ascii="Times New Roman" w:hAnsi="Times New Roman" w:eastAsia="仿宋_GB2312" w:cs="Times New Roman"/>
          <w:color w:val="auto"/>
          <w:sz w:val="32"/>
          <w:szCs w:val="32"/>
          <w:u w:val="none"/>
          <w:lang w:eastAsia="zh-CN"/>
        </w:rPr>
        <w:t>中</w:t>
      </w:r>
      <w:r>
        <w:rPr>
          <w:rFonts w:hint="default" w:ascii="Times New Roman" w:hAnsi="Times New Roman" w:eastAsia="仿宋_GB2312" w:cs="Times New Roman"/>
          <w:color w:val="auto"/>
          <w:sz w:val="32"/>
          <w:szCs w:val="32"/>
          <w:u w:val="none"/>
        </w:rPr>
        <w:t>旬进行。具体面试时间、地点等事项，请考生注意关注</w:t>
      </w:r>
      <w:r>
        <w:rPr>
          <w:rFonts w:hint="eastAsia" w:ascii="Times New Roman" w:hAnsi="Times New Roman" w:eastAsia="仿宋_GB2312" w:cs="Times New Roman"/>
          <w:color w:val="auto"/>
          <w:sz w:val="32"/>
          <w:szCs w:val="32"/>
          <w:u w:val="none"/>
          <w:lang w:val="en-US" w:eastAsia="zh-CN"/>
        </w:rPr>
        <w:t>商丘</w:t>
      </w:r>
      <w:r>
        <w:rPr>
          <w:rFonts w:hint="default" w:ascii="Times New Roman" w:hAnsi="Times New Roman" w:eastAsia="仿宋_GB2312" w:cs="Times New Roman"/>
          <w:color w:val="auto"/>
          <w:sz w:val="32"/>
          <w:szCs w:val="32"/>
          <w:u w:val="none"/>
        </w:rPr>
        <w:t>人事考试网的面试公告。</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color w:val="auto"/>
          <w:sz w:val="34"/>
          <w:szCs w:val="34"/>
          <w:u w:val="none"/>
        </w:rPr>
      </w:pPr>
      <w:r>
        <w:rPr>
          <w:rFonts w:hint="default" w:ascii="黑体" w:hAnsi="黑体" w:eastAsia="黑体" w:cs="黑体"/>
          <w:b/>
          <w:bCs/>
          <w:color w:val="auto"/>
          <w:sz w:val="32"/>
          <w:szCs w:val="32"/>
          <w:u w:val="none"/>
          <w:lang w:val="en-US" w:eastAsia="zh-CN"/>
        </w:rPr>
        <w:t>二十</w:t>
      </w:r>
      <w:r>
        <w:rPr>
          <w:rFonts w:hint="eastAsia" w:ascii="黑体" w:hAnsi="黑体" w:eastAsia="黑体" w:cs="黑体"/>
          <w:b/>
          <w:bCs/>
          <w:color w:val="auto"/>
          <w:sz w:val="32"/>
          <w:szCs w:val="32"/>
          <w:u w:val="none"/>
          <w:lang w:val="en-US" w:eastAsia="zh-CN"/>
        </w:rPr>
        <w:t>一</w:t>
      </w:r>
      <w:r>
        <w:rPr>
          <w:rFonts w:hint="default" w:ascii="黑体" w:hAnsi="黑体" w:eastAsia="黑体" w:cs="黑体"/>
          <w:b/>
          <w:bCs/>
          <w:color w:val="auto"/>
          <w:sz w:val="32"/>
          <w:szCs w:val="32"/>
          <w:u w:val="none"/>
          <w:lang w:val="en-US" w:eastAsia="zh-CN"/>
        </w:rPr>
        <w:t>、报考资格条件中要求的各项资质（资格）如何界定？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职位要求的政治面貌、学历、学位、相关工作经历等资格条件</w:t>
      </w:r>
      <w:r>
        <w:rPr>
          <w:rFonts w:hint="eastAsia" w:ascii="Times New Roman" w:hAnsi="Times New Roman" w:eastAsia="仿宋_GB2312" w:cs="Times New Roman"/>
          <w:color w:val="auto"/>
          <w:sz w:val="32"/>
          <w:szCs w:val="32"/>
          <w:u w:val="none"/>
          <w:lang w:eastAsia="zh-CN"/>
        </w:rPr>
        <w:t>原则上应</w:t>
      </w:r>
      <w:r>
        <w:rPr>
          <w:rFonts w:hint="default" w:ascii="Times New Roman" w:hAnsi="Times New Roman" w:eastAsia="仿宋_GB2312" w:cs="Times New Roman"/>
          <w:color w:val="auto"/>
          <w:sz w:val="32"/>
          <w:szCs w:val="32"/>
          <w:u w:val="none"/>
        </w:rPr>
        <w:t>在2022年</w:t>
      </w: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月前取得，相关工作经历以录用、任职等文件为准。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黑体" w:hAnsi="黑体" w:eastAsia="黑体" w:cs="黑体"/>
          <w:b/>
          <w:bCs/>
          <w:color w:val="auto"/>
          <w:sz w:val="32"/>
          <w:szCs w:val="32"/>
          <w:u w:val="none"/>
          <w:lang w:val="en-US" w:eastAsia="zh-CN"/>
        </w:rPr>
      </w:pPr>
      <w:r>
        <w:rPr>
          <w:rFonts w:hint="default" w:ascii="黑体" w:hAnsi="黑体" w:eastAsia="黑体" w:cs="黑体"/>
          <w:b/>
          <w:bCs/>
          <w:color w:val="auto"/>
          <w:sz w:val="32"/>
          <w:szCs w:val="32"/>
          <w:u w:val="none"/>
          <w:lang w:val="en-US" w:eastAsia="zh-CN"/>
        </w:rPr>
        <w:t>二十</w:t>
      </w:r>
      <w:r>
        <w:rPr>
          <w:rFonts w:hint="eastAsia" w:ascii="黑体" w:hAnsi="黑体" w:eastAsia="黑体" w:cs="黑体"/>
          <w:b/>
          <w:bCs/>
          <w:color w:val="auto"/>
          <w:sz w:val="32"/>
          <w:szCs w:val="32"/>
          <w:u w:val="none"/>
          <w:lang w:val="en-US" w:eastAsia="zh-CN"/>
        </w:rPr>
        <w:t>二</w:t>
      </w:r>
      <w:r>
        <w:rPr>
          <w:rFonts w:hint="default" w:ascii="黑体" w:hAnsi="黑体" w:eastAsia="黑体" w:cs="黑体"/>
          <w:b/>
          <w:bCs/>
          <w:color w:val="auto"/>
          <w:sz w:val="32"/>
          <w:szCs w:val="32"/>
          <w:u w:val="none"/>
          <w:lang w:val="en-US" w:eastAsia="zh-CN"/>
        </w:rPr>
        <w:t>、考察对象与拟遴选人数1.5：1的比例如何计算？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考察对象与拟</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人数1.5：1的比例</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按四舍五入计算。</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color w:val="auto"/>
          <w:sz w:val="34"/>
          <w:szCs w:val="34"/>
          <w:u w:val="none"/>
        </w:rPr>
      </w:pPr>
      <w:r>
        <w:rPr>
          <w:rFonts w:hint="default" w:ascii="黑体" w:hAnsi="黑体" w:eastAsia="黑体" w:cs="黑体"/>
          <w:b/>
          <w:bCs/>
          <w:color w:val="auto"/>
          <w:sz w:val="32"/>
          <w:szCs w:val="32"/>
          <w:u w:val="none"/>
          <w:lang w:val="en-US" w:eastAsia="zh-CN"/>
        </w:rPr>
        <w:t>二十</w:t>
      </w:r>
      <w:r>
        <w:rPr>
          <w:rFonts w:hint="eastAsia" w:ascii="黑体" w:hAnsi="黑体" w:eastAsia="黑体" w:cs="黑体"/>
          <w:b/>
          <w:bCs/>
          <w:color w:val="auto"/>
          <w:sz w:val="32"/>
          <w:szCs w:val="32"/>
          <w:u w:val="none"/>
          <w:lang w:val="en-US" w:eastAsia="zh-CN"/>
        </w:rPr>
        <w:t>三</w:t>
      </w:r>
      <w:r>
        <w:rPr>
          <w:rFonts w:hint="default" w:ascii="黑体" w:hAnsi="黑体" w:eastAsia="黑体" w:cs="黑体"/>
          <w:b/>
          <w:bCs/>
          <w:color w:val="auto"/>
          <w:sz w:val="32"/>
          <w:szCs w:val="32"/>
          <w:u w:val="none"/>
          <w:lang w:val="en-US" w:eastAsia="zh-CN"/>
        </w:rPr>
        <w:t>、考察主要了解哪些内容？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lang w:eastAsia="zh-CN"/>
        </w:rPr>
        <w:t>考察参照《公务员录用考察办法（试行）》执行。</w:t>
      </w:r>
      <w:r>
        <w:rPr>
          <w:rFonts w:hint="default" w:ascii="Times New Roman" w:hAnsi="Times New Roman" w:eastAsia="仿宋_GB2312" w:cs="Times New Roman"/>
          <w:color w:val="auto"/>
          <w:sz w:val="32"/>
          <w:szCs w:val="32"/>
          <w:u w:val="none"/>
        </w:rPr>
        <w:t>考察工作突出政治标准，重点考察人选是否符合增强“四个意识”、坚定“四个自信”、做到“两个维护”，热爱中国共产党、热爱祖国、热爱人民等政治要求。遴选机关将采取个别谈话、实地走访、严格审核人事档案、查询社会信用记录、同本人面谈等方法对考察人选进行深入考察，全面了解政治素质、道德品行、能力素质、心理素质、学习和工作表现、遵纪守法、廉洁自律、职位匹配度以及是否需要回避等方面的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color w:val="auto"/>
          <w:sz w:val="34"/>
          <w:szCs w:val="34"/>
          <w:u w:val="none"/>
        </w:rPr>
      </w:pPr>
      <w:r>
        <w:rPr>
          <w:rFonts w:hint="default" w:ascii="黑体" w:hAnsi="黑体" w:eastAsia="黑体" w:cs="黑体"/>
          <w:b/>
          <w:bCs/>
          <w:color w:val="auto"/>
          <w:sz w:val="32"/>
          <w:szCs w:val="32"/>
          <w:u w:val="none"/>
          <w:lang w:val="en-US" w:eastAsia="zh-CN"/>
        </w:rPr>
        <w:t>二十</w:t>
      </w:r>
      <w:r>
        <w:rPr>
          <w:rFonts w:hint="eastAsia" w:ascii="黑体" w:hAnsi="黑体" w:eastAsia="黑体" w:cs="黑体"/>
          <w:b/>
          <w:bCs/>
          <w:color w:val="auto"/>
          <w:sz w:val="32"/>
          <w:szCs w:val="32"/>
          <w:u w:val="none"/>
          <w:lang w:val="en-US" w:eastAsia="zh-CN"/>
        </w:rPr>
        <w:t>四</w:t>
      </w:r>
      <w:r>
        <w:rPr>
          <w:rFonts w:hint="default" w:ascii="黑体" w:hAnsi="黑体" w:eastAsia="黑体" w:cs="黑体"/>
          <w:b/>
          <w:bCs/>
          <w:color w:val="auto"/>
          <w:sz w:val="32"/>
          <w:szCs w:val="32"/>
          <w:u w:val="none"/>
          <w:lang w:val="en-US" w:eastAsia="zh-CN"/>
        </w:rPr>
        <w:t>、考察时需要对报考者进行资格复审吗？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考察是对考生资格条件认定核实的关键环节，需要对考生进行资格复审，主要核实是否符合规定的报考资格条件，提供的报考信息和相关材料是否真实、准确、完整，是否具有报考回避的情形等方面的情况。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黑体" w:hAnsi="黑体" w:eastAsia="黑体" w:cs="黑体"/>
          <w:b/>
          <w:bCs/>
          <w:color w:val="auto"/>
          <w:sz w:val="32"/>
          <w:szCs w:val="32"/>
          <w:u w:val="none"/>
          <w:lang w:val="en-US" w:eastAsia="zh-CN"/>
        </w:rPr>
      </w:pPr>
      <w:r>
        <w:rPr>
          <w:rFonts w:hint="default" w:ascii="黑体" w:hAnsi="黑体" w:eastAsia="黑体" w:cs="黑体"/>
          <w:b/>
          <w:bCs/>
          <w:color w:val="auto"/>
          <w:sz w:val="32"/>
          <w:szCs w:val="32"/>
          <w:u w:val="none"/>
          <w:lang w:val="en-US" w:eastAsia="zh-CN"/>
        </w:rPr>
        <w:t>二十</w:t>
      </w:r>
      <w:r>
        <w:rPr>
          <w:rFonts w:hint="eastAsia" w:ascii="黑体" w:hAnsi="黑体" w:eastAsia="黑体" w:cs="黑体"/>
          <w:b/>
          <w:bCs/>
          <w:color w:val="auto"/>
          <w:sz w:val="32"/>
          <w:szCs w:val="32"/>
          <w:u w:val="none"/>
          <w:lang w:val="en-US" w:eastAsia="zh-CN"/>
        </w:rPr>
        <w:t>五</w:t>
      </w:r>
      <w:r>
        <w:rPr>
          <w:rFonts w:hint="default" w:ascii="黑体" w:hAnsi="黑体" w:eastAsia="黑体" w:cs="黑体"/>
          <w:b/>
          <w:bCs/>
          <w:color w:val="auto"/>
          <w:sz w:val="32"/>
          <w:szCs w:val="32"/>
          <w:u w:val="none"/>
          <w:lang w:val="en-US" w:eastAsia="zh-CN"/>
        </w:rPr>
        <w:t>、对体检结果有疑问的，如何提出复检申请？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考生对当日、当场复检的体检项目结果有疑问的，</w:t>
      </w:r>
      <w:r>
        <w:rPr>
          <w:rFonts w:hint="eastAsia" w:ascii="Times New Roman" w:hAnsi="Times New Roman" w:eastAsia="仿宋_GB2312" w:cs="Times New Roman"/>
          <w:color w:val="auto"/>
          <w:sz w:val="32"/>
          <w:szCs w:val="32"/>
          <w:u w:val="none"/>
          <w:lang w:eastAsia="zh-CN"/>
        </w:rPr>
        <w:t>体检医院</w:t>
      </w:r>
      <w:r>
        <w:rPr>
          <w:rFonts w:hint="default" w:ascii="Times New Roman" w:hAnsi="Times New Roman" w:eastAsia="仿宋_GB2312" w:cs="Times New Roman"/>
          <w:color w:val="auto"/>
          <w:sz w:val="32"/>
          <w:szCs w:val="32"/>
          <w:u w:val="none"/>
          <w:lang w:eastAsia="zh-CN"/>
        </w:rPr>
        <w:t>应</w:t>
      </w:r>
      <w:r>
        <w:rPr>
          <w:rFonts w:hint="eastAsia" w:ascii="Times New Roman" w:hAnsi="Times New Roman" w:eastAsia="仿宋_GB2312" w:cs="Times New Roman"/>
          <w:color w:val="auto"/>
          <w:sz w:val="32"/>
          <w:szCs w:val="32"/>
          <w:u w:val="none"/>
          <w:lang w:eastAsia="zh-CN"/>
        </w:rPr>
        <w:t>按规定</w:t>
      </w:r>
      <w:r>
        <w:rPr>
          <w:rFonts w:hint="default" w:ascii="Times New Roman" w:hAnsi="Times New Roman" w:eastAsia="仿宋_GB2312" w:cs="Times New Roman"/>
          <w:color w:val="auto"/>
          <w:sz w:val="32"/>
          <w:szCs w:val="32"/>
          <w:u w:val="none"/>
          <w:lang w:eastAsia="zh-CN"/>
        </w:rPr>
        <w:t>当日、当场安排考生复检。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考生对非当日、非当场复检的体检项目结果有疑问的，可以在接到体检结论通知之日起</w:t>
      </w:r>
      <w:r>
        <w:rPr>
          <w:rFonts w:hint="eastAsia"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lang w:eastAsia="zh-CN"/>
        </w:rPr>
        <w:t>日内，向</w:t>
      </w:r>
      <w:r>
        <w:rPr>
          <w:rFonts w:hint="eastAsia" w:ascii="Times New Roman" w:hAnsi="Times New Roman" w:eastAsia="仿宋_GB2312" w:cs="Times New Roman"/>
          <w:color w:val="auto"/>
          <w:sz w:val="32"/>
          <w:szCs w:val="32"/>
          <w:u w:val="none"/>
          <w:lang w:val="en-US" w:eastAsia="zh-CN"/>
        </w:rPr>
        <w:t>市委组织部</w:t>
      </w:r>
      <w:r>
        <w:rPr>
          <w:rFonts w:hint="default" w:ascii="Times New Roman" w:hAnsi="Times New Roman" w:eastAsia="仿宋_GB2312" w:cs="Times New Roman"/>
          <w:color w:val="auto"/>
          <w:sz w:val="32"/>
          <w:szCs w:val="32"/>
          <w:u w:val="none"/>
          <w:lang w:eastAsia="zh-CN"/>
        </w:rPr>
        <w:t>提交复检申请，</w:t>
      </w:r>
      <w:r>
        <w:rPr>
          <w:rFonts w:hint="eastAsia" w:ascii="Times New Roman" w:hAnsi="Times New Roman" w:eastAsia="仿宋_GB2312" w:cs="Times New Roman"/>
          <w:color w:val="auto"/>
          <w:sz w:val="32"/>
          <w:szCs w:val="32"/>
          <w:u w:val="none"/>
          <w:lang w:val="en-US" w:eastAsia="zh-CN"/>
        </w:rPr>
        <w:t>市委组织部</w:t>
      </w:r>
      <w:r>
        <w:rPr>
          <w:rFonts w:hint="default" w:ascii="Times New Roman" w:hAnsi="Times New Roman" w:eastAsia="仿宋_GB2312" w:cs="Times New Roman"/>
          <w:color w:val="auto"/>
          <w:sz w:val="32"/>
          <w:szCs w:val="32"/>
          <w:u w:val="none"/>
          <w:lang w:eastAsia="zh-CN"/>
        </w:rPr>
        <w:t>应尽快安排考生复检。复检只能进行1次，体检结果以复检结论为准。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color w:val="auto"/>
          <w:sz w:val="34"/>
          <w:szCs w:val="34"/>
          <w:u w:val="none"/>
          <w:lang w:eastAsia="zh-CN"/>
        </w:rPr>
      </w:pPr>
      <w:r>
        <w:rPr>
          <w:rFonts w:hint="default" w:ascii="黑体" w:hAnsi="黑体" w:eastAsia="黑体" w:cs="黑体"/>
          <w:b/>
          <w:bCs/>
          <w:color w:val="auto"/>
          <w:sz w:val="32"/>
          <w:szCs w:val="32"/>
          <w:u w:val="none"/>
          <w:lang w:val="en-US" w:eastAsia="zh-CN"/>
        </w:rPr>
        <w:t>二十</w:t>
      </w:r>
      <w:r>
        <w:rPr>
          <w:rFonts w:hint="eastAsia" w:ascii="黑体" w:hAnsi="黑体" w:eastAsia="黑体" w:cs="黑体"/>
          <w:b/>
          <w:bCs/>
          <w:color w:val="auto"/>
          <w:sz w:val="32"/>
          <w:szCs w:val="32"/>
          <w:u w:val="none"/>
          <w:lang w:val="en-US" w:eastAsia="zh-CN"/>
        </w:rPr>
        <w:t>六</w:t>
      </w:r>
      <w:r>
        <w:rPr>
          <w:rFonts w:hint="default" w:ascii="黑体" w:hAnsi="黑体" w:eastAsia="黑体" w:cs="黑体"/>
          <w:b/>
          <w:bCs/>
          <w:color w:val="auto"/>
          <w:sz w:val="32"/>
          <w:szCs w:val="32"/>
          <w:u w:val="none"/>
          <w:lang w:val="en-US" w:eastAsia="zh-CN"/>
        </w:rPr>
        <w:t>、对拟遴选人员试用期怎么把握？</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4"/>
          <w:szCs w:val="34"/>
          <w:highlight w:val="yellow"/>
          <w:u w:val="none"/>
        </w:rPr>
      </w:pPr>
      <w:r>
        <w:rPr>
          <w:rFonts w:hint="default" w:ascii="Times New Roman" w:hAnsi="Times New Roman" w:eastAsia="仿宋_GB2312" w:cs="Times New Roman"/>
          <w:color w:val="auto"/>
          <w:kern w:val="0"/>
          <w:sz w:val="32"/>
          <w:szCs w:val="32"/>
          <w:u w:val="none"/>
        </w:rPr>
        <w:t>公开遴选人员试用期</w:t>
      </w:r>
      <w:r>
        <w:rPr>
          <w:rFonts w:hint="eastAsia" w:ascii="Times New Roman" w:hAnsi="Times New Roman" w:eastAsia="仿宋_GB2312" w:cs="Times New Roman"/>
          <w:color w:val="auto"/>
          <w:kern w:val="0"/>
          <w:sz w:val="32"/>
          <w:szCs w:val="32"/>
          <w:u w:val="none"/>
          <w:lang w:eastAsia="zh-CN"/>
        </w:rPr>
        <w:t>一般</w:t>
      </w:r>
      <w:r>
        <w:rPr>
          <w:rFonts w:hint="default" w:ascii="Times New Roman" w:hAnsi="Times New Roman" w:eastAsia="仿宋_GB2312" w:cs="Times New Roman"/>
          <w:color w:val="auto"/>
          <w:kern w:val="0"/>
          <w:sz w:val="32"/>
          <w:szCs w:val="32"/>
          <w:u w:val="none"/>
        </w:rPr>
        <w:t>为3个月。</w:t>
      </w:r>
      <w:r>
        <w:rPr>
          <w:rFonts w:hint="default" w:ascii="Times New Roman" w:hAnsi="Times New Roman" w:eastAsia="仿宋_GB2312" w:cs="Times New Roman"/>
          <w:color w:val="auto"/>
          <w:kern w:val="0"/>
          <w:sz w:val="32"/>
          <w:szCs w:val="32"/>
          <w:u w:val="none"/>
          <w:lang w:eastAsia="zh-CN"/>
        </w:rPr>
        <w:t>试用手续由遴选机关按有关规定办理，试用期从报到之日算起。</w:t>
      </w:r>
      <w:r>
        <w:rPr>
          <w:rFonts w:hint="default" w:ascii="Times New Roman" w:hAnsi="Times New Roman" w:eastAsia="仿宋_GB2312" w:cs="Times New Roman"/>
          <w:color w:val="auto"/>
          <w:kern w:val="0"/>
          <w:sz w:val="32"/>
          <w:szCs w:val="32"/>
          <w:u w:val="none"/>
        </w:rPr>
        <w:t>试用期内，拟任职人员在原工作单位的人事工资关系、待遇不变。试用期满考核合格的，按照有关规定办理调动和任职手续；考核不合格的，回原单位工作，相关情况报送公务员主管部门。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strike w:val="0"/>
          <w:dstrike w:val="0"/>
          <w:color w:val="auto"/>
          <w:sz w:val="34"/>
          <w:szCs w:val="34"/>
          <w:u w:val="none"/>
        </w:rPr>
      </w:pPr>
      <w:r>
        <w:rPr>
          <w:rFonts w:hint="default" w:ascii="黑体" w:hAnsi="黑体" w:eastAsia="黑体" w:cs="黑体"/>
          <w:b/>
          <w:bCs/>
          <w:color w:val="auto"/>
          <w:sz w:val="32"/>
          <w:szCs w:val="32"/>
          <w:u w:val="none"/>
          <w:lang w:val="en-US" w:eastAsia="zh-CN"/>
        </w:rPr>
        <w:t>二十</w:t>
      </w:r>
      <w:r>
        <w:rPr>
          <w:rFonts w:hint="eastAsia" w:ascii="黑体" w:hAnsi="黑体" w:eastAsia="黑体" w:cs="黑体"/>
          <w:b/>
          <w:bCs/>
          <w:color w:val="auto"/>
          <w:sz w:val="32"/>
          <w:szCs w:val="32"/>
          <w:u w:val="none"/>
          <w:lang w:val="en-US" w:eastAsia="zh-CN"/>
        </w:rPr>
        <w:t>七</w:t>
      </w:r>
      <w:r>
        <w:rPr>
          <w:rFonts w:hint="default" w:ascii="黑体" w:hAnsi="黑体" w:eastAsia="黑体" w:cs="黑体"/>
          <w:b/>
          <w:bCs/>
          <w:color w:val="auto"/>
          <w:sz w:val="32"/>
          <w:szCs w:val="32"/>
          <w:u w:val="none"/>
          <w:lang w:val="en-US" w:eastAsia="zh-CN"/>
        </w:rPr>
        <w:t>、何谓任免机关？</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kern w:val="0"/>
          <w:sz w:val="32"/>
          <w:szCs w:val="32"/>
          <w:u w:val="none"/>
          <w:lang w:eastAsia="zh-CN"/>
        </w:rPr>
      </w:pPr>
      <w:r>
        <w:rPr>
          <w:rFonts w:hint="default" w:ascii="Times New Roman" w:hAnsi="Times New Roman" w:eastAsia="仿宋_GB2312" w:cs="Times New Roman"/>
          <w:color w:val="auto"/>
          <w:kern w:val="0"/>
          <w:sz w:val="32"/>
          <w:szCs w:val="32"/>
          <w:u w:val="none"/>
          <w:lang w:eastAsia="zh-CN"/>
        </w:rPr>
        <w:t>任免机关指按照干部管理权限，对报名人员职务具有任免权限的机关。</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黑体" w:hAnsi="黑体" w:eastAsia="黑体" w:cs="黑体"/>
          <w:b/>
          <w:bCs/>
          <w:color w:val="auto"/>
          <w:sz w:val="32"/>
          <w:szCs w:val="32"/>
          <w:u w:val="none"/>
          <w:lang w:val="en-US" w:eastAsia="zh-CN"/>
        </w:rPr>
      </w:pPr>
      <w:r>
        <w:rPr>
          <w:rFonts w:hint="default" w:ascii="黑体" w:hAnsi="黑体" w:eastAsia="黑体" w:cs="黑体"/>
          <w:b/>
          <w:bCs/>
          <w:color w:val="auto"/>
          <w:sz w:val="32"/>
          <w:szCs w:val="32"/>
          <w:u w:val="none"/>
          <w:lang w:val="en-US" w:eastAsia="zh-CN"/>
        </w:rPr>
        <w:t>二十</w:t>
      </w:r>
      <w:r>
        <w:rPr>
          <w:rFonts w:hint="eastAsia" w:ascii="黑体" w:hAnsi="黑体" w:eastAsia="黑体" w:cs="黑体"/>
          <w:b/>
          <w:bCs/>
          <w:color w:val="auto"/>
          <w:sz w:val="32"/>
          <w:szCs w:val="32"/>
          <w:u w:val="none"/>
          <w:lang w:val="en-US" w:eastAsia="zh-CN"/>
        </w:rPr>
        <w:t>八</w:t>
      </w:r>
      <w:r>
        <w:rPr>
          <w:rFonts w:hint="default" w:ascii="黑体" w:hAnsi="黑体" w:eastAsia="黑体" w:cs="黑体"/>
          <w:b/>
          <w:bCs/>
          <w:color w:val="auto"/>
          <w:sz w:val="32"/>
          <w:szCs w:val="32"/>
          <w:u w:val="none"/>
          <w:lang w:val="en-US" w:eastAsia="zh-CN"/>
        </w:rPr>
        <w:t>、如何把握“以上”“以下”？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trike w:val="0"/>
          <w:dstrike w:val="0"/>
          <w:color w:val="auto"/>
          <w:sz w:val="32"/>
          <w:szCs w:val="32"/>
          <w:u w:val="none"/>
        </w:rPr>
      </w:pPr>
      <w:r>
        <w:rPr>
          <w:rFonts w:hint="default" w:ascii="Times New Roman" w:hAnsi="Times New Roman" w:eastAsia="仿宋_GB2312" w:cs="Times New Roman"/>
          <w:strike w:val="0"/>
          <w:dstrike w:val="0"/>
          <w:color w:val="auto"/>
          <w:sz w:val="32"/>
          <w:szCs w:val="32"/>
          <w:u w:val="none"/>
        </w:rPr>
        <w:t>本次</w:t>
      </w:r>
      <w:r>
        <w:rPr>
          <w:rFonts w:hint="default" w:ascii="Times New Roman" w:hAnsi="Times New Roman" w:eastAsia="仿宋_GB2312" w:cs="Times New Roman"/>
          <w:strike w:val="0"/>
          <w:dstrike w:val="0"/>
          <w:color w:val="auto"/>
          <w:sz w:val="32"/>
          <w:szCs w:val="32"/>
          <w:u w:val="none"/>
          <w:lang w:eastAsia="zh-CN"/>
        </w:rPr>
        <w:t>遴选</w:t>
      </w:r>
      <w:r>
        <w:rPr>
          <w:rFonts w:hint="default" w:ascii="Times New Roman" w:hAnsi="Times New Roman" w:eastAsia="仿宋_GB2312" w:cs="Times New Roman"/>
          <w:strike w:val="0"/>
          <w:dstrike w:val="0"/>
          <w:color w:val="auto"/>
          <w:sz w:val="32"/>
          <w:szCs w:val="32"/>
          <w:u w:val="none"/>
        </w:rPr>
        <w:t>工作所称“以上”、“以下”、“以前”、“以后”均包含本层级、本级别、本年度、本月份。</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color w:val="auto"/>
          <w:sz w:val="34"/>
          <w:szCs w:val="34"/>
          <w:u w:val="none"/>
        </w:rPr>
      </w:pPr>
      <w:r>
        <w:rPr>
          <w:rFonts w:hint="default" w:ascii="黑体" w:hAnsi="黑体" w:eastAsia="黑体" w:cs="黑体"/>
          <w:b/>
          <w:bCs/>
          <w:color w:val="auto"/>
          <w:sz w:val="32"/>
          <w:szCs w:val="32"/>
          <w:u w:val="none"/>
          <w:lang w:val="en-US" w:eastAsia="zh-CN"/>
        </w:rPr>
        <w:t>二十</w:t>
      </w:r>
      <w:r>
        <w:rPr>
          <w:rFonts w:hint="eastAsia" w:ascii="黑体" w:hAnsi="黑体" w:eastAsia="黑体" w:cs="黑体"/>
          <w:b/>
          <w:bCs/>
          <w:color w:val="auto"/>
          <w:sz w:val="32"/>
          <w:szCs w:val="32"/>
          <w:u w:val="none"/>
          <w:lang w:val="en-US" w:eastAsia="zh-CN"/>
        </w:rPr>
        <w:t>九</w:t>
      </w:r>
      <w:r>
        <w:rPr>
          <w:rFonts w:hint="default" w:ascii="黑体" w:hAnsi="黑体" w:eastAsia="黑体" w:cs="黑体"/>
          <w:b/>
          <w:bCs/>
          <w:color w:val="auto"/>
          <w:sz w:val="32"/>
          <w:szCs w:val="32"/>
          <w:u w:val="none"/>
          <w:lang w:val="en-US" w:eastAsia="zh-CN"/>
        </w:rPr>
        <w:t>、是否有指定的遴选考试教材和培训班？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lang w:val="en-US" w:eastAsia="zh-CN"/>
        </w:rPr>
        <w:t>市委组织部</w:t>
      </w:r>
      <w:r>
        <w:rPr>
          <w:rFonts w:hint="default" w:ascii="Times New Roman" w:hAnsi="Times New Roman" w:eastAsia="仿宋_GB2312" w:cs="Times New Roman"/>
          <w:color w:val="auto"/>
          <w:sz w:val="32"/>
          <w:szCs w:val="32"/>
          <w:u w:val="none"/>
        </w:rPr>
        <w:t>从未指定任何单位和个人编写过有关</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考试的教材，也不委托任何单位和个人举办有关</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考试的培训班。本次考试不指定考试辅导用书，不举办也不委托任何机构举办考试辅导培训班。凡有假借</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考试命题组、考试教材编委会、</w:t>
      </w:r>
      <w:r>
        <w:rPr>
          <w:rFonts w:hint="eastAsia" w:ascii="Times New Roman" w:hAnsi="Times New Roman" w:eastAsia="仿宋_GB2312" w:cs="Times New Roman"/>
          <w:color w:val="auto"/>
          <w:sz w:val="32"/>
          <w:szCs w:val="32"/>
          <w:u w:val="none"/>
          <w:lang w:val="en-US" w:eastAsia="zh-CN"/>
        </w:rPr>
        <w:t>公务员主管部门</w:t>
      </w:r>
      <w:r>
        <w:rPr>
          <w:rFonts w:hint="default" w:ascii="Times New Roman" w:hAnsi="Times New Roman" w:eastAsia="仿宋_GB2312" w:cs="Times New Roman"/>
          <w:color w:val="auto"/>
          <w:sz w:val="32"/>
          <w:szCs w:val="32"/>
          <w:u w:val="none"/>
        </w:rPr>
        <w:t>授权等名义举办的有关</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考试辅导班、辅导网站或发行的出版物等，均与本次</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无关，请广大报考者提高警惕，避免被误导干扰，切勿上当受骗。</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color w:val="auto"/>
          <w:sz w:val="34"/>
          <w:szCs w:val="34"/>
          <w:u w:val="none"/>
        </w:rPr>
      </w:pPr>
      <w:r>
        <w:rPr>
          <w:rFonts w:hint="eastAsia" w:ascii="黑体" w:hAnsi="黑体" w:eastAsia="黑体" w:cs="黑体"/>
          <w:b/>
          <w:bCs/>
          <w:color w:val="auto"/>
          <w:sz w:val="32"/>
          <w:szCs w:val="32"/>
          <w:u w:val="none"/>
          <w:lang w:val="en-US" w:eastAsia="zh-CN"/>
        </w:rPr>
        <w:t>三十</w:t>
      </w:r>
      <w:r>
        <w:rPr>
          <w:rFonts w:hint="default" w:ascii="黑体" w:hAnsi="黑体" w:eastAsia="黑体" w:cs="黑体"/>
          <w:b/>
          <w:bCs/>
          <w:color w:val="auto"/>
          <w:sz w:val="32"/>
          <w:szCs w:val="32"/>
          <w:u w:val="none"/>
          <w:lang w:val="en-US" w:eastAsia="zh-CN"/>
        </w:rPr>
        <w:t>、《</w:t>
      </w:r>
      <w:r>
        <w:rPr>
          <w:rFonts w:hint="eastAsia" w:ascii="黑体" w:hAnsi="黑体" w:eastAsia="黑体" w:cs="黑体"/>
          <w:b/>
          <w:bCs/>
          <w:color w:val="auto"/>
          <w:sz w:val="32"/>
          <w:szCs w:val="32"/>
          <w:u w:val="none"/>
          <w:lang w:val="en-US" w:eastAsia="zh-CN"/>
        </w:rPr>
        <w:t>商丘市</w:t>
      </w:r>
      <w:r>
        <w:rPr>
          <w:rFonts w:hint="default" w:ascii="黑体" w:hAnsi="黑体" w:eastAsia="黑体" w:cs="黑体"/>
          <w:b/>
          <w:bCs/>
          <w:color w:val="auto"/>
          <w:sz w:val="32"/>
          <w:szCs w:val="32"/>
          <w:u w:val="none"/>
          <w:lang w:val="en-US" w:eastAsia="zh-CN"/>
        </w:rPr>
        <w:t>2022年</w:t>
      </w:r>
      <w:r>
        <w:rPr>
          <w:rFonts w:hint="eastAsia" w:ascii="黑体" w:hAnsi="黑体" w:eastAsia="黑体" w:cs="黑体"/>
          <w:b/>
          <w:bCs/>
          <w:color w:val="auto"/>
          <w:sz w:val="32"/>
          <w:szCs w:val="32"/>
          <w:u w:val="none"/>
          <w:lang w:val="en-US" w:eastAsia="zh-CN"/>
        </w:rPr>
        <w:t>市</w:t>
      </w:r>
      <w:r>
        <w:rPr>
          <w:rFonts w:hint="default" w:ascii="黑体" w:hAnsi="黑体" w:eastAsia="黑体" w:cs="黑体"/>
          <w:b/>
          <w:bCs/>
          <w:color w:val="auto"/>
          <w:sz w:val="32"/>
          <w:szCs w:val="32"/>
          <w:u w:val="none"/>
          <w:lang w:val="en-US" w:eastAsia="zh-CN"/>
        </w:rPr>
        <w:t>直机关公开遴选公务员报考指南》的适用范围是什么？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val="en-US" w:eastAsia="zh-CN"/>
        </w:rPr>
        <w:t>商丘市</w:t>
      </w:r>
      <w:r>
        <w:rPr>
          <w:rFonts w:hint="default" w:ascii="Times New Roman" w:hAnsi="Times New Roman" w:eastAsia="仿宋_GB2312" w:cs="Times New Roman"/>
          <w:color w:val="auto"/>
          <w:sz w:val="32"/>
          <w:szCs w:val="32"/>
          <w:u w:val="none"/>
          <w:lang w:val="en-US" w:eastAsia="zh-CN"/>
        </w:rPr>
        <w:t>2022年</w:t>
      </w:r>
      <w:r>
        <w:rPr>
          <w:rFonts w:hint="eastAsia" w:ascii="Times New Roman" w:hAnsi="Times New Roman" w:eastAsia="仿宋_GB2312" w:cs="Times New Roman"/>
          <w:color w:val="auto"/>
          <w:sz w:val="32"/>
          <w:szCs w:val="32"/>
          <w:u w:val="none"/>
          <w:lang w:val="en-US" w:eastAsia="zh-CN"/>
        </w:rPr>
        <w:t>市</w:t>
      </w:r>
      <w:r>
        <w:rPr>
          <w:rFonts w:hint="default" w:ascii="Times New Roman" w:hAnsi="Times New Roman" w:eastAsia="仿宋_GB2312" w:cs="Times New Roman"/>
          <w:color w:val="auto"/>
          <w:sz w:val="32"/>
          <w:szCs w:val="32"/>
          <w:u w:val="none"/>
          <w:lang w:val="en-US" w:eastAsia="zh-CN"/>
        </w:rPr>
        <w:t>直机关</w:t>
      </w:r>
      <w:r>
        <w:rPr>
          <w:rFonts w:hint="default" w:ascii="Times New Roman" w:hAnsi="Times New Roman" w:eastAsia="仿宋_GB2312" w:cs="Times New Roman"/>
          <w:color w:val="auto"/>
          <w:sz w:val="32"/>
          <w:szCs w:val="32"/>
          <w:u w:val="none"/>
          <w:lang w:eastAsia="zh-CN"/>
        </w:rPr>
        <w:t>公开遴选</w:t>
      </w:r>
      <w:r>
        <w:rPr>
          <w:rFonts w:hint="default" w:ascii="Times New Roman" w:hAnsi="Times New Roman" w:eastAsia="仿宋_GB2312" w:cs="Times New Roman"/>
          <w:color w:val="auto"/>
          <w:sz w:val="32"/>
          <w:szCs w:val="32"/>
          <w:u w:val="none"/>
        </w:rPr>
        <w:t>公务员报考指南》仅适用于</w:t>
      </w:r>
      <w:r>
        <w:rPr>
          <w:rFonts w:hint="eastAsia" w:ascii="Times New Roman" w:hAnsi="Times New Roman" w:eastAsia="仿宋_GB2312" w:cs="Times New Roman"/>
          <w:color w:val="auto"/>
          <w:sz w:val="32"/>
          <w:szCs w:val="32"/>
          <w:u w:val="none"/>
          <w:lang w:val="en-US" w:eastAsia="zh-CN"/>
        </w:rPr>
        <w:t>商丘市</w:t>
      </w:r>
      <w:r>
        <w:rPr>
          <w:rFonts w:hint="default" w:ascii="Times New Roman" w:hAnsi="Times New Roman" w:eastAsia="仿宋_GB2312" w:cs="Times New Roman"/>
          <w:color w:val="auto"/>
          <w:sz w:val="32"/>
          <w:szCs w:val="32"/>
          <w:u w:val="none"/>
        </w:rPr>
        <w:t>2022年</w:t>
      </w:r>
      <w:r>
        <w:rPr>
          <w:rFonts w:hint="eastAsia" w:ascii="Times New Roman" w:hAnsi="Times New Roman" w:eastAsia="仿宋_GB2312" w:cs="Times New Roman"/>
          <w:color w:val="auto"/>
          <w:sz w:val="32"/>
          <w:szCs w:val="32"/>
          <w:u w:val="none"/>
          <w:lang w:eastAsia="zh-CN"/>
        </w:rPr>
        <w:t>市</w:t>
      </w:r>
      <w:r>
        <w:rPr>
          <w:rFonts w:hint="default" w:ascii="Times New Roman" w:hAnsi="Times New Roman" w:eastAsia="仿宋_GB2312" w:cs="Times New Roman"/>
          <w:color w:val="auto"/>
          <w:sz w:val="32"/>
          <w:szCs w:val="32"/>
          <w:u w:val="none"/>
          <w:lang w:eastAsia="zh-CN"/>
        </w:rPr>
        <w:t>直机关公开遴选公务员</w:t>
      </w:r>
      <w:r>
        <w:rPr>
          <w:rFonts w:hint="default" w:ascii="Times New Roman" w:hAnsi="Times New Roman" w:eastAsia="仿宋_GB2312" w:cs="Times New Roman"/>
          <w:color w:val="auto"/>
          <w:sz w:val="32"/>
          <w:szCs w:val="32"/>
          <w:u w:val="none"/>
        </w:rPr>
        <w:t>招考。</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欢迎广大考生踊跃报名，并预祝取得好成绩！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right"/>
        <w:textAlignment w:val="auto"/>
        <w:rPr>
          <w:rFonts w:hint="eastAsia"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color w:val="auto"/>
          <w:sz w:val="32"/>
          <w:szCs w:val="32"/>
          <w:u w:val="none"/>
          <w:lang w:val="en-US" w:eastAsia="zh-CN"/>
        </w:rPr>
        <w:t>中共商丘市委组织部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仿宋_GB2312" w:hAnsi="仿宋_GB2312" w:eastAsia="仿宋_GB2312" w:cs="仿宋_GB2312"/>
          <w:color w:val="auto"/>
          <w:sz w:val="34"/>
          <w:szCs w:val="34"/>
          <w:u w:val="none"/>
        </w:rPr>
      </w:pPr>
      <w:r>
        <w:rPr>
          <w:rFonts w:hint="eastAsia"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2022年</w:t>
      </w: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月</w:t>
      </w:r>
      <w:r>
        <w:rPr>
          <w:rFonts w:hint="default" w:ascii="Times New Roman" w:hAnsi="Times New Roman" w:eastAsia="仿宋_GB2312" w:cs="Times New Roman"/>
          <w:color w:val="auto"/>
          <w:sz w:val="32"/>
          <w:szCs w:val="32"/>
          <w:u w:val="none"/>
          <w:lang w:val="en-US" w:eastAsia="zh-CN"/>
        </w:rPr>
        <w:t>18</w:t>
      </w:r>
      <w:r>
        <w:rPr>
          <w:rFonts w:hint="default" w:ascii="Times New Roman" w:hAnsi="Times New Roman" w:eastAsia="仿宋_GB2312" w:cs="Times New Roman"/>
          <w:color w:val="auto"/>
          <w:sz w:val="32"/>
          <w:szCs w:val="32"/>
          <w:u w:val="none"/>
        </w:rPr>
        <w:t>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4"/>
          <w:szCs w:val="34"/>
          <w:u w:val="none"/>
        </w:rPr>
      </w:pPr>
    </w:p>
    <w:sectPr>
      <w:footerReference r:id="rId3" w:type="default"/>
      <w:pgSz w:w="11906" w:h="16838"/>
      <w:pgMar w:top="1814"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17830"/>
    <w:rsid w:val="021B4929"/>
    <w:rsid w:val="028B3CA0"/>
    <w:rsid w:val="03391357"/>
    <w:rsid w:val="03F10E17"/>
    <w:rsid w:val="043D44C9"/>
    <w:rsid w:val="043E6C36"/>
    <w:rsid w:val="045E56F9"/>
    <w:rsid w:val="05011328"/>
    <w:rsid w:val="055E3FCD"/>
    <w:rsid w:val="058F45E8"/>
    <w:rsid w:val="05E1122E"/>
    <w:rsid w:val="061947BD"/>
    <w:rsid w:val="064F0F69"/>
    <w:rsid w:val="071E0F8F"/>
    <w:rsid w:val="0841307E"/>
    <w:rsid w:val="08CE043D"/>
    <w:rsid w:val="09824EA9"/>
    <w:rsid w:val="098E5EC8"/>
    <w:rsid w:val="09CE127C"/>
    <w:rsid w:val="0A5549F8"/>
    <w:rsid w:val="0A5638A0"/>
    <w:rsid w:val="0B0E66A7"/>
    <w:rsid w:val="0B996E37"/>
    <w:rsid w:val="0BB65169"/>
    <w:rsid w:val="0C6D21DF"/>
    <w:rsid w:val="0DF742E8"/>
    <w:rsid w:val="0E016D58"/>
    <w:rsid w:val="0F114F36"/>
    <w:rsid w:val="103D18D9"/>
    <w:rsid w:val="10D1490E"/>
    <w:rsid w:val="117B5F76"/>
    <w:rsid w:val="12475269"/>
    <w:rsid w:val="12A124DD"/>
    <w:rsid w:val="13134F67"/>
    <w:rsid w:val="133904E5"/>
    <w:rsid w:val="13E94729"/>
    <w:rsid w:val="14377BF2"/>
    <w:rsid w:val="14396C44"/>
    <w:rsid w:val="150015B3"/>
    <w:rsid w:val="15F15AC1"/>
    <w:rsid w:val="17226591"/>
    <w:rsid w:val="17764768"/>
    <w:rsid w:val="17B7074A"/>
    <w:rsid w:val="18822A00"/>
    <w:rsid w:val="19327E50"/>
    <w:rsid w:val="1A6626E5"/>
    <w:rsid w:val="1B310468"/>
    <w:rsid w:val="1B7C2F24"/>
    <w:rsid w:val="1BBE3838"/>
    <w:rsid w:val="1C657326"/>
    <w:rsid w:val="1D536A06"/>
    <w:rsid w:val="205F6F35"/>
    <w:rsid w:val="21394C4F"/>
    <w:rsid w:val="21461EB5"/>
    <w:rsid w:val="232C45AB"/>
    <w:rsid w:val="23C779BA"/>
    <w:rsid w:val="23D5257E"/>
    <w:rsid w:val="24C95F49"/>
    <w:rsid w:val="25565941"/>
    <w:rsid w:val="260F3F68"/>
    <w:rsid w:val="26405A11"/>
    <w:rsid w:val="291853E7"/>
    <w:rsid w:val="2A330776"/>
    <w:rsid w:val="2B4E44EE"/>
    <w:rsid w:val="2B5A6F6C"/>
    <w:rsid w:val="2BE2025B"/>
    <w:rsid w:val="2C5B6EAF"/>
    <w:rsid w:val="2CE22789"/>
    <w:rsid w:val="2D604D0D"/>
    <w:rsid w:val="2E3C5C91"/>
    <w:rsid w:val="2F4F68AC"/>
    <w:rsid w:val="2FEF6776"/>
    <w:rsid w:val="30F17855"/>
    <w:rsid w:val="31570A76"/>
    <w:rsid w:val="320003DB"/>
    <w:rsid w:val="3253123E"/>
    <w:rsid w:val="32EF3D44"/>
    <w:rsid w:val="33C547A5"/>
    <w:rsid w:val="33ED1BF8"/>
    <w:rsid w:val="346A0FCF"/>
    <w:rsid w:val="35753BC1"/>
    <w:rsid w:val="3579479B"/>
    <w:rsid w:val="35941411"/>
    <w:rsid w:val="35BF47A5"/>
    <w:rsid w:val="363A7B86"/>
    <w:rsid w:val="36CD501B"/>
    <w:rsid w:val="37B95EC4"/>
    <w:rsid w:val="38390AB1"/>
    <w:rsid w:val="39B770BF"/>
    <w:rsid w:val="3A047474"/>
    <w:rsid w:val="3B3B26B4"/>
    <w:rsid w:val="3B8E7F35"/>
    <w:rsid w:val="3D31754E"/>
    <w:rsid w:val="3D5B519F"/>
    <w:rsid w:val="3D9602C6"/>
    <w:rsid w:val="3E076B7C"/>
    <w:rsid w:val="3EA373E8"/>
    <w:rsid w:val="3ECA2AA8"/>
    <w:rsid w:val="3F607DBF"/>
    <w:rsid w:val="40520364"/>
    <w:rsid w:val="40765D83"/>
    <w:rsid w:val="40823795"/>
    <w:rsid w:val="410130EC"/>
    <w:rsid w:val="41517B50"/>
    <w:rsid w:val="41E1314F"/>
    <w:rsid w:val="41E97960"/>
    <w:rsid w:val="426F32C5"/>
    <w:rsid w:val="42B71194"/>
    <w:rsid w:val="44A47F95"/>
    <w:rsid w:val="452B0F7B"/>
    <w:rsid w:val="462A7FB7"/>
    <w:rsid w:val="47612B67"/>
    <w:rsid w:val="48640351"/>
    <w:rsid w:val="49175570"/>
    <w:rsid w:val="4A264ABA"/>
    <w:rsid w:val="4AF92E76"/>
    <w:rsid w:val="4B700B67"/>
    <w:rsid w:val="4C8A1116"/>
    <w:rsid w:val="4CB74A18"/>
    <w:rsid w:val="4CFD1DDD"/>
    <w:rsid w:val="4D6E64E3"/>
    <w:rsid w:val="4E365997"/>
    <w:rsid w:val="4E676D2B"/>
    <w:rsid w:val="4FEA34D3"/>
    <w:rsid w:val="4FF113AE"/>
    <w:rsid w:val="503C55AF"/>
    <w:rsid w:val="538E4616"/>
    <w:rsid w:val="53C72B28"/>
    <w:rsid w:val="54050F42"/>
    <w:rsid w:val="54631B76"/>
    <w:rsid w:val="54FD7E5B"/>
    <w:rsid w:val="554B40F0"/>
    <w:rsid w:val="55D562C2"/>
    <w:rsid w:val="566B10F2"/>
    <w:rsid w:val="566E677D"/>
    <w:rsid w:val="567A36B4"/>
    <w:rsid w:val="59586497"/>
    <w:rsid w:val="597B5A68"/>
    <w:rsid w:val="59B12B6A"/>
    <w:rsid w:val="59BC4527"/>
    <w:rsid w:val="5A5B20AD"/>
    <w:rsid w:val="5B707C36"/>
    <w:rsid w:val="5B8343FE"/>
    <w:rsid w:val="5BCA277B"/>
    <w:rsid w:val="5BFC461E"/>
    <w:rsid w:val="5C69772C"/>
    <w:rsid w:val="5C9B540C"/>
    <w:rsid w:val="5CC606DB"/>
    <w:rsid w:val="5CFC10D2"/>
    <w:rsid w:val="5E9077BB"/>
    <w:rsid w:val="5F501AA2"/>
    <w:rsid w:val="5F7A19CF"/>
    <w:rsid w:val="5F867BE8"/>
    <w:rsid w:val="5FCD2124"/>
    <w:rsid w:val="608323B3"/>
    <w:rsid w:val="60AC7DBB"/>
    <w:rsid w:val="62247868"/>
    <w:rsid w:val="62C8015F"/>
    <w:rsid w:val="63FF44D2"/>
    <w:rsid w:val="64C00DE7"/>
    <w:rsid w:val="64D10E1E"/>
    <w:rsid w:val="6509385A"/>
    <w:rsid w:val="65240694"/>
    <w:rsid w:val="65B528A2"/>
    <w:rsid w:val="65C17993"/>
    <w:rsid w:val="65D4601F"/>
    <w:rsid w:val="66287D10"/>
    <w:rsid w:val="66E2573B"/>
    <w:rsid w:val="675F565F"/>
    <w:rsid w:val="67A5292C"/>
    <w:rsid w:val="682C3420"/>
    <w:rsid w:val="68786269"/>
    <w:rsid w:val="691124A6"/>
    <w:rsid w:val="69B8088F"/>
    <w:rsid w:val="69C22C62"/>
    <w:rsid w:val="6AA41BD9"/>
    <w:rsid w:val="6AD66E56"/>
    <w:rsid w:val="6AEC19A4"/>
    <w:rsid w:val="6B2B0FFC"/>
    <w:rsid w:val="6B8059F3"/>
    <w:rsid w:val="6C313510"/>
    <w:rsid w:val="6C623138"/>
    <w:rsid w:val="6CAE6134"/>
    <w:rsid w:val="6DAE7C8E"/>
    <w:rsid w:val="6DD8736C"/>
    <w:rsid w:val="6E1C1C9F"/>
    <w:rsid w:val="6EFA5F68"/>
    <w:rsid w:val="6EFC286B"/>
    <w:rsid w:val="6F863CF9"/>
    <w:rsid w:val="6FDC420C"/>
    <w:rsid w:val="717A576B"/>
    <w:rsid w:val="72961570"/>
    <w:rsid w:val="72A201CA"/>
    <w:rsid w:val="72A70235"/>
    <w:rsid w:val="72CC1F67"/>
    <w:rsid w:val="74457247"/>
    <w:rsid w:val="75196D02"/>
    <w:rsid w:val="75906A9D"/>
    <w:rsid w:val="75D05048"/>
    <w:rsid w:val="75E4312D"/>
    <w:rsid w:val="765E6A1F"/>
    <w:rsid w:val="766C3157"/>
    <w:rsid w:val="76D57A40"/>
    <w:rsid w:val="77C56662"/>
    <w:rsid w:val="78CC27BB"/>
    <w:rsid w:val="78D97AA7"/>
    <w:rsid w:val="78E06AB0"/>
    <w:rsid w:val="7A49171A"/>
    <w:rsid w:val="7B553884"/>
    <w:rsid w:val="7BC137C9"/>
    <w:rsid w:val="7CB63161"/>
    <w:rsid w:val="7DA70C89"/>
    <w:rsid w:val="7DAC7021"/>
    <w:rsid w:val="7DF54D08"/>
    <w:rsid w:val="7DF551A9"/>
    <w:rsid w:val="7E6B4AB6"/>
    <w:rsid w:val="7FC316AD"/>
    <w:rsid w:val="7FC9210C"/>
    <w:rsid w:val="7FCF27CE"/>
    <w:rsid w:val="E3EFC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lenovo</dc:creator>
  <cp:lastModifiedBy>Lenovo</cp:lastModifiedBy>
  <cp:lastPrinted>2022-02-17T07:26:00Z</cp:lastPrinted>
  <dcterms:modified xsi:type="dcterms:W3CDTF">2022-02-18T00:58:01Z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85D287E94C644054B1873E13E2EB2168</vt:lpwstr>
  </property>
</Properties>
</file>