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617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605"/>
        <w:gridCol w:w="1016"/>
        <w:gridCol w:w="840"/>
        <w:gridCol w:w="735"/>
        <w:gridCol w:w="1695"/>
        <w:gridCol w:w="3615"/>
        <w:gridCol w:w="795"/>
        <w:gridCol w:w="570"/>
        <w:gridCol w:w="585"/>
        <w:gridCol w:w="915"/>
        <w:gridCol w:w="967"/>
        <w:gridCol w:w="2235"/>
        <w:gridCol w:w="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17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  <w:bookmarkStart w:id="0" w:name="_Toc9391"/>
            <w:r>
              <w:rPr>
                <w:rFonts w:ascii="黑体" w:hAnsi="黑体" w:eastAsia="黑体"/>
                <w:sz w:val="32"/>
                <w:szCs w:val="32"/>
              </w:rPr>
              <w:t>附件1</w:t>
            </w:r>
          </w:p>
          <w:p>
            <w:pPr>
              <w:ind w:left="4" w:leftChars="-20" w:hanging="46" w:hangingChars="13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广西农业职业技术大学2022年度公开招聘高层次人才（博士）岗位需求信息表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岗位序号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岗位名称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岗位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类别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计划招聘人数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学科门类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一级学科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二级学科或专业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职称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年龄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考核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方式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建筑工程专业教师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土木工程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岩土工程、结构工程、市政工程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园林景观工程专业教师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建筑学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城市规划与设计、风景园林规划与设计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环境艺术设计专业教师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文学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艺术学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艺术学、设计艺术学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城乡规划专业教师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建筑学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城市规划与设计、风景园林规划与设计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工程造价专业教师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土木工程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岩土工程、结构工程、市政工程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农业水利工程专业教师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农业工程、水利工程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农业水土工程、农业生物环境与能源工程、水利水电工程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16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金融科技应用专业教师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经济学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应用经济学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金融学、保险学、国民经济学、区域经济学、财政学、税收学、产业经济学</w:t>
            </w:r>
          </w:p>
          <w:p>
            <w:pPr>
              <w:rPr>
                <w:rFonts w:ascii="仿宋" w:hAnsi="仿宋" w:eastAsia="仿宋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大数据与财务管理专业教师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管理学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工商管理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会计学、财务管理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大数据与会计专业教师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管理学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工商管理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会计学、财务管理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企业数字化管理专业教师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管理学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工商管理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企业管理、人力资源管理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453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作物生产与品质改良专业教师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作物学、农业资源利用、植物保护、环境生命科学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作物栽培学与耕作学、作物遗传育种、土壤学、植物营养学、植物病理学、农业昆虫与害虫防治、农药学、农生命科学</w:t>
            </w:r>
          </w:p>
          <w:p>
            <w:pPr>
              <w:rPr>
                <w:rFonts w:ascii="仿宋" w:hAnsi="仿宋" w:eastAsia="仿宋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40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设施园艺专业教师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园艺学、联合农学研究科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果树学、生物资源科学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088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农业工程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农业机械化工程、农业水土工程、农业电气化与自动化、农业生物环境与能源工程</w:t>
            </w:r>
          </w:p>
          <w:p>
            <w:pPr>
              <w:rPr>
                <w:rFonts w:ascii="仿宋" w:hAnsi="仿宋" w:eastAsia="仿宋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0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智慧农业技术专业教师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园艺学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果树学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64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农业工程、控制科学与工程、计算机科学与技术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农业机械化工程、农业水土工程、农业电气化与自动化、农业生物环境与能源工程、模式识别与智能系统、检测技术与自动化装置、计算机系统结构、计算机软件与理论、计算机应用技术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现代种业技术专业教师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作物学、农业资源利用、植物保护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作物栽培学与耕作学、作物遗传育种、土壤学、植物营养学、植物病理学、农业昆虫与害虫防治、农药学、植物病理学、农业昆虫与害虫防治、农药学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40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现代农业经营与管理专业教师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作物学、园艺学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作物栽培学与耕作学、作物遗传育种、果树学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2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管理学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农林经济管理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农业经济管理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园林工程专业教师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林学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林木遗传育种、森林培育、园林植物与观赏园艺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管理学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农林经济管理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农业经济管理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视觉传达设计专业教师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艺术学、文学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设计学、新闻传播学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设计学、传播学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美术专业教师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艺术学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设计学、美术学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艺术学理论、设计学、美术学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网络与新媒体专业教师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文学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新闻传播学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新闻学、传播学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6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智能控制技术专业教师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控制科学与工程、交通运输工程、机械工程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载运工具运用工程、动力机械及工程、交通工程、车辆工程、控制理论与控制工程、检测技术与自动化装置、系统工程、模式识别与智能系统、导航、制导与控制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3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电气工程及自动化专业教师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农业工程、电气工程、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农业机械化工程、动力机械及工程、农业电气化与自动化、电力系统及其自动化、电力电子与电力传动、电机与电器、电工理论与新技术、电力电子与电力传动、高电压与绝缘技术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6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装备智能化技术（农机智能化方向）专业教师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农业工程、交通运输工程、控制科学与工程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农业机械化工程、载运工具运用工程、动力机械及工程、交通工程、控制理论与控制工程、检测技术与自动化装置、系统工程、模式识别与智能系统、导航、制导与控制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机械电子工程技术专业教师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机械工程、计算机科学与技术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机械制造及其自动化、机械电子工程、机械设计及理论、车辆工程、信号与信息处理、通信与信息系统、计算机软件与理论、计算机应用技术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6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机器人技术（农用无人机方向）专业教师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机械工程、计算机科学与技术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机械制造及其自动化、机械电子工程、机械设计及理论、车辆工程、农业机械化工程、模式识别与智能系统、导航、制导与控制、通信与信息系统、计算机软件与理论、计算机应用技术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智能网联汽车工程技术专业教师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机械工程、交通运输工程、计算机科学与技术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动力机械及工程、交通工程、机械制造及其自动化、机械电子工程、机械设计及理论、车辆工程、通信与信息系统、计算机软件与理论、计算机应用技术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6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新能源汽车工程技术专业教师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机械工程、计算机科学与技术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机械制造及其自动化、机械电子工程、机械设计及理论、车辆工程、模式识别与智能系统、导航、制导与控制、通信与信息系统、计算机软件与理论、计算机应用技术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宠物医疗专业教师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兽医学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基础兽医学、预防兽医学、临床兽医学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现代水产养殖技术专业教师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水产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水产养殖、渔业资源、水生生物学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市场营销专业教师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管理学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工商管理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企业管理、市场营销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特别优秀人才的年龄可适当放宽。本科应为市场营销专业。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电子商务专业教师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管理学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工商管理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企业管理、人力资源管理、市场营销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特别优秀人才的年龄可适当放宽。本科应为电子商务专业。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国际经济与贸易专业教师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经济学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应用经济学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国际贸易学、国民经济学、区域经济学、产业经济学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特别优秀人才的年龄可适当放宽。本科应为国际经济与贸易专业。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现代物流管理专业教师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管理学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工商管理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企业管理、人力资源管理、市场营销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特别优秀人才的年龄可适当放宽。本科应为物流管理专业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20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33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食品工程技术专业教师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食品科学与工程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食品科学、粮食、油脂及植物蛋白工程、农产品加工及贮藏工程、水产品加工及贮藏工程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4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轻工技术与工程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制糖工程、发酵工程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0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食品质量与安全专业教师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食品科学与工程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食品科学、粮食、油脂及植物蛋白工程、农产品加工及贮藏工程、水产品加工及贮藏工程、食品营养与安全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0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烹饪与餐饮管理专业教师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食品科学与工程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食品科学、粮食、油脂及植物蛋白工程、农产品加工及贮藏工程、水产品加工及贮藏工程、食品营养与安全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0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现代粮食工程技术专业教师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食品科学与工程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食品科学、粮食、油脂及植物蛋白工程、农产品加工及贮藏工程、水产品加工及贮藏工程、食品营养与安全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中药制药专业教师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中药学、药学、法学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药物化学、药剂学、生药学、药物分析学、微生物与生化药学、药理学、中国少数民族传医学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药品质量管理专业教师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中药学、药学、法学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药物化学、药剂学、生药学、药物分析学、微生物与生化药学、药理学、中国少数民族传医学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药学专业教师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中药学、药学、法学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药物化学、药剂学、生药学、药物分析学、微生物与生化药学、药理学、中国少数民族传医学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计算机应用工程专业教师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计算机科学与技术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计算机系统结构、计算机软件与理论、计算机应用技术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网络工程技术专业教师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计算机科学与技术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计算机系统结构、计算机软件与理论、计算机应用技术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数字媒体技术专业教师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计算机科学与技术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计算机系统结构、计算机软件与理论、计算机应用技术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人工智能工程技术专业教师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计算机科学与技术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计算机系统结构、计算机软件与理论、计算机应用技术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2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电子信息工程技术专业教师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信息与通信工程、电子科学与技术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通信与信息系统、信号与信息处理、电路与系统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现代通信工程专业教师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信息与通信工程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通信与信息系统、信号与信息处理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大数据工程技术专业教师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计算机科学与技术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计算机系统结构、计算机软件与理论、计算机应用技术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试讲或面试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特别优秀人才的年龄可适当放宽。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r>
        <w:rPr>
          <w:rFonts w:ascii="仿宋" w:hAnsi="仿宋" w:eastAsia="仿宋"/>
          <w:b/>
          <w:sz w:val="30"/>
          <w:szCs w:val="30"/>
        </w:rPr>
        <w:t>注</w:t>
      </w:r>
      <w:r>
        <w:rPr>
          <w:rFonts w:hint="eastAsia" w:ascii="仿宋" w:hAnsi="仿宋" w:eastAsia="仿宋"/>
          <w:b/>
          <w:sz w:val="30"/>
          <w:szCs w:val="30"/>
        </w:rPr>
        <w:t>：在国外或境外就读获得博士学位者，可为上述学科专业相近的二级学科或专业</w:t>
      </w:r>
      <w:r>
        <w:rPr>
          <w:rFonts w:hint="eastAsia"/>
          <w:b/>
          <w:sz w:val="30"/>
          <w:szCs w:val="30"/>
        </w:rPr>
        <w:t>。</w:t>
      </w:r>
      <w:bookmarkStart w:id="1" w:name="_GoBack"/>
      <w:bookmarkEnd w:id="1"/>
    </w:p>
    <w:sectPr>
      <w:footerReference r:id="rId3" w:type="default"/>
      <w:pgSz w:w="16838" w:h="11906" w:orient="landscape"/>
      <w:pgMar w:top="1588" w:right="1440" w:bottom="12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 w:ascii="仿宋" w:hAnsi="仿宋" w:eastAsia="仿宋"/>
        <w:sz w:val="32"/>
        <w:szCs w:val="32"/>
      </w:rPr>
      <w:t>—</w:t>
    </w:r>
    <w:sdt>
      <w:sdtPr>
        <w:rPr>
          <w:rFonts w:ascii="仿宋" w:hAnsi="仿宋" w:eastAsia="仿宋"/>
          <w:sz w:val="32"/>
          <w:szCs w:val="32"/>
        </w:rPr>
        <w:id w:val="1915658683"/>
        <w:docPartObj>
          <w:docPartGallery w:val="AutoText"/>
        </w:docPartObj>
      </w:sdtPr>
      <w:sdtEndPr>
        <w:rPr>
          <w:rFonts w:ascii="Times New Roman" w:hAnsi="Times New Roman" w:eastAsia="宋体"/>
          <w:sz w:val="18"/>
          <w:szCs w:val="18"/>
        </w:rPr>
      </w:sdtEndPr>
      <w:sdtContent>
        <w:r>
          <w:rPr>
            <w:rFonts w:ascii="仿宋" w:hAnsi="仿宋" w:eastAsia="仿宋"/>
            <w:sz w:val="32"/>
            <w:szCs w:val="32"/>
          </w:rPr>
          <w:fldChar w:fldCharType="begin"/>
        </w:r>
        <w:r>
          <w:rPr>
            <w:rFonts w:ascii="仿宋" w:hAnsi="仿宋" w:eastAsia="仿宋"/>
            <w:sz w:val="32"/>
            <w:szCs w:val="32"/>
          </w:rPr>
          <w:instrText xml:space="preserve">PAGE   \* MERGEFORMAT</w:instrText>
        </w:r>
        <w:r>
          <w:rPr>
            <w:rFonts w:ascii="仿宋" w:hAnsi="仿宋" w:eastAsia="仿宋"/>
            <w:sz w:val="32"/>
            <w:szCs w:val="32"/>
          </w:rPr>
          <w:fldChar w:fldCharType="separate"/>
        </w:r>
        <w:r>
          <w:rPr>
            <w:rFonts w:ascii="仿宋" w:hAnsi="仿宋" w:eastAsia="仿宋"/>
            <w:sz w:val="32"/>
            <w:szCs w:val="32"/>
            <w:lang w:val="zh-CN"/>
          </w:rPr>
          <w:t>2</w:t>
        </w:r>
        <w:r>
          <w:rPr>
            <w:rFonts w:ascii="仿宋" w:hAnsi="仿宋" w:eastAsia="仿宋"/>
            <w:sz w:val="32"/>
            <w:szCs w:val="32"/>
          </w:rPr>
          <w:fldChar w:fldCharType="end"/>
        </w:r>
        <w:r>
          <w:rPr>
            <w:rFonts w:hint="eastAsia" w:ascii="仿宋" w:hAnsi="仿宋" w:eastAsia="仿宋"/>
            <w:sz w:val="32"/>
            <w:szCs w:val="32"/>
          </w:rPr>
          <w:t>—</w:t>
        </w:r>
      </w:sdtContent>
    </w:sdt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1E"/>
    <w:rsid w:val="00002E7E"/>
    <w:rsid w:val="00007279"/>
    <w:rsid w:val="00020310"/>
    <w:rsid w:val="000227B1"/>
    <w:rsid w:val="00023FDA"/>
    <w:rsid w:val="00051B70"/>
    <w:rsid w:val="00052E0E"/>
    <w:rsid w:val="00053A76"/>
    <w:rsid w:val="00062AE0"/>
    <w:rsid w:val="0006598B"/>
    <w:rsid w:val="000675C6"/>
    <w:rsid w:val="0007033F"/>
    <w:rsid w:val="0008091D"/>
    <w:rsid w:val="00091002"/>
    <w:rsid w:val="0009267C"/>
    <w:rsid w:val="000A53CE"/>
    <w:rsid w:val="000B0337"/>
    <w:rsid w:val="000B1952"/>
    <w:rsid w:val="000D365D"/>
    <w:rsid w:val="000D6139"/>
    <w:rsid w:val="000E4898"/>
    <w:rsid w:val="000E7CAD"/>
    <w:rsid w:val="00100150"/>
    <w:rsid w:val="00106FC3"/>
    <w:rsid w:val="00107E45"/>
    <w:rsid w:val="001130EA"/>
    <w:rsid w:val="00115C4E"/>
    <w:rsid w:val="0012783F"/>
    <w:rsid w:val="001540B3"/>
    <w:rsid w:val="001A4737"/>
    <w:rsid w:val="001B0435"/>
    <w:rsid w:val="001B2F7D"/>
    <w:rsid w:val="001E18DD"/>
    <w:rsid w:val="001F5939"/>
    <w:rsid w:val="001F5C4F"/>
    <w:rsid w:val="0020615C"/>
    <w:rsid w:val="002550F1"/>
    <w:rsid w:val="002664E8"/>
    <w:rsid w:val="00267C5D"/>
    <w:rsid w:val="00275121"/>
    <w:rsid w:val="00275296"/>
    <w:rsid w:val="00291173"/>
    <w:rsid w:val="002A629F"/>
    <w:rsid w:val="002B4D2F"/>
    <w:rsid w:val="002C6B7F"/>
    <w:rsid w:val="002C77B0"/>
    <w:rsid w:val="002F16C8"/>
    <w:rsid w:val="002F4D20"/>
    <w:rsid w:val="002F6C83"/>
    <w:rsid w:val="00322122"/>
    <w:rsid w:val="0034411E"/>
    <w:rsid w:val="00374293"/>
    <w:rsid w:val="0037683F"/>
    <w:rsid w:val="0038302A"/>
    <w:rsid w:val="00387B95"/>
    <w:rsid w:val="00387E04"/>
    <w:rsid w:val="0039066E"/>
    <w:rsid w:val="003B061E"/>
    <w:rsid w:val="003C40B6"/>
    <w:rsid w:val="003D6EDB"/>
    <w:rsid w:val="00410CD2"/>
    <w:rsid w:val="0041172F"/>
    <w:rsid w:val="0042038D"/>
    <w:rsid w:val="004537AD"/>
    <w:rsid w:val="00474CC7"/>
    <w:rsid w:val="004902C7"/>
    <w:rsid w:val="004968CC"/>
    <w:rsid w:val="004B7E90"/>
    <w:rsid w:val="004D2F7A"/>
    <w:rsid w:val="004D7A58"/>
    <w:rsid w:val="004E284D"/>
    <w:rsid w:val="004F4D59"/>
    <w:rsid w:val="00552624"/>
    <w:rsid w:val="00565096"/>
    <w:rsid w:val="00573260"/>
    <w:rsid w:val="00591A31"/>
    <w:rsid w:val="005B07B9"/>
    <w:rsid w:val="005B6DB1"/>
    <w:rsid w:val="005E0328"/>
    <w:rsid w:val="00624330"/>
    <w:rsid w:val="006262DB"/>
    <w:rsid w:val="00653A7F"/>
    <w:rsid w:val="00674848"/>
    <w:rsid w:val="006803F3"/>
    <w:rsid w:val="00683111"/>
    <w:rsid w:val="006A32F2"/>
    <w:rsid w:val="006C4910"/>
    <w:rsid w:val="006D2523"/>
    <w:rsid w:val="006E1827"/>
    <w:rsid w:val="006F1A3E"/>
    <w:rsid w:val="007115C3"/>
    <w:rsid w:val="00722229"/>
    <w:rsid w:val="007259C7"/>
    <w:rsid w:val="00731232"/>
    <w:rsid w:val="0077032C"/>
    <w:rsid w:val="007723E3"/>
    <w:rsid w:val="00794752"/>
    <w:rsid w:val="007C02BA"/>
    <w:rsid w:val="007D61BA"/>
    <w:rsid w:val="007D646A"/>
    <w:rsid w:val="007F1CB9"/>
    <w:rsid w:val="0080319B"/>
    <w:rsid w:val="00804C38"/>
    <w:rsid w:val="00835200"/>
    <w:rsid w:val="00842983"/>
    <w:rsid w:val="00862CDE"/>
    <w:rsid w:val="00882C19"/>
    <w:rsid w:val="0089279E"/>
    <w:rsid w:val="008A7643"/>
    <w:rsid w:val="008C4CD5"/>
    <w:rsid w:val="00903D25"/>
    <w:rsid w:val="009114D4"/>
    <w:rsid w:val="009149B7"/>
    <w:rsid w:val="00916712"/>
    <w:rsid w:val="00930493"/>
    <w:rsid w:val="0095517D"/>
    <w:rsid w:val="00962717"/>
    <w:rsid w:val="00963ADD"/>
    <w:rsid w:val="00964538"/>
    <w:rsid w:val="0097246E"/>
    <w:rsid w:val="00974C23"/>
    <w:rsid w:val="00985854"/>
    <w:rsid w:val="009F4517"/>
    <w:rsid w:val="009F5AF1"/>
    <w:rsid w:val="00A24FE4"/>
    <w:rsid w:val="00A2667A"/>
    <w:rsid w:val="00A336BD"/>
    <w:rsid w:val="00A40090"/>
    <w:rsid w:val="00A52E5C"/>
    <w:rsid w:val="00A5794F"/>
    <w:rsid w:val="00A830A9"/>
    <w:rsid w:val="00A8611B"/>
    <w:rsid w:val="00A9572C"/>
    <w:rsid w:val="00A95CAE"/>
    <w:rsid w:val="00A97D04"/>
    <w:rsid w:val="00AA234E"/>
    <w:rsid w:val="00AB4407"/>
    <w:rsid w:val="00AE5D3E"/>
    <w:rsid w:val="00AE72E4"/>
    <w:rsid w:val="00AF3906"/>
    <w:rsid w:val="00B048A8"/>
    <w:rsid w:val="00B158F7"/>
    <w:rsid w:val="00B22AD3"/>
    <w:rsid w:val="00B339CE"/>
    <w:rsid w:val="00B35DA9"/>
    <w:rsid w:val="00B47982"/>
    <w:rsid w:val="00B64538"/>
    <w:rsid w:val="00B66190"/>
    <w:rsid w:val="00B70CEF"/>
    <w:rsid w:val="00B937BF"/>
    <w:rsid w:val="00BB6618"/>
    <w:rsid w:val="00BD1BEC"/>
    <w:rsid w:val="00BE1302"/>
    <w:rsid w:val="00BF555D"/>
    <w:rsid w:val="00C0004F"/>
    <w:rsid w:val="00C0493E"/>
    <w:rsid w:val="00C17707"/>
    <w:rsid w:val="00C44E55"/>
    <w:rsid w:val="00C66F5E"/>
    <w:rsid w:val="00C755ED"/>
    <w:rsid w:val="00C81571"/>
    <w:rsid w:val="00C84CDC"/>
    <w:rsid w:val="00C87786"/>
    <w:rsid w:val="00CA00C7"/>
    <w:rsid w:val="00CA096F"/>
    <w:rsid w:val="00CB1AC0"/>
    <w:rsid w:val="00CD0670"/>
    <w:rsid w:val="00CD189E"/>
    <w:rsid w:val="00CE5AFB"/>
    <w:rsid w:val="00D0185E"/>
    <w:rsid w:val="00D3317A"/>
    <w:rsid w:val="00D34823"/>
    <w:rsid w:val="00D52D08"/>
    <w:rsid w:val="00D6304D"/>
    <w:rsid w:val="00D84C95"/>
    <w:rsid w:val="00DA2072"/>
    <w:rsid w:val="00DB03EA"/>
    <w:rsid w:val="00DB226C"/>
    <w:rsid w:val="00DC38DF"/>
    <w:rsid w:val="00DF20CC"/>
    <w:rsid w:val="00E25D98"/>
    <w:rsid w:val="00E40C22"/>
    <w:rsid w:val="00E45789"/>
    <w:rsid w:val="00E47E8E"/>
    <w:rsid w:val="00E51C0F"/>
    <w:rsid w:val="00E55A17"/>
    <w:rsid w:val="00E62FEE"/>
    <w:rsid w:val="00E91EEE"/>
    <w:rsid w:val="00ED0346"/>
    <w:rsid w:val="00ED196B"/>
    <w:rsid w:val="00EF3538"/>
    <w:rsid w:val="00F238E1"/>
    <w:rsid w:val="00F243DD"/>
    <w:rsid w:val="00F25C8A"/>
    <w:rsid w:val="00F25E7D"/>
    <w:rsid w:val="00F33350"/>
    <w:rsid w:val="00F56E7D"/>
    <w:rsid w:val="00F75D77"/>
    <w:rsid w:val="00F90251"/>
    <w:rsid w:val="00F91A04"/>
    <w:rsid w:val="00F958B3"/>
    <w:rsid w:val="00F9621F"/>
    <w:rsid w:val="00FA3D0A"/>
    <w:rsid w:val="00FA47C6"/>
    <w:rsid w:val="00FA694C"/>
    <w:rsid w:val="00FA6CDF"/>
    <w:rsid w:val="2AC96640"/>
    <w:rsid w:val="3E630AD3"/>
    <w:rsid w:val="7755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spacing w:beforeAutospacing="1" w:afterAutospacing="1" w:line="500" w:lineRule="exact"/>
      <w:jc w:val="left"/>
      <w:outlineLvl w:val="0"/>
    </w:pPr>
    <w:rPr>
      <w:rFonts w:hint="eastAsia" w:ascii="宋体" w:hAnsi="宋体" w:eastAsia="方正小标宋简体"/>
      <w:kern w:val="44"/>
      <w:sz w:val="36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unhideWhenUsed/>
    <w:uiPriority w:val="99"/>
    <w:pPr>
      <w:ind w:left="100" w:leftChars="2500"/>
    </w:pPr>
  </w:style>
  <w:style w:type="paragraph" w:styleId="4">
    <w:name w:val="Balloon Text"/>
    <w:basedOn w:val="1"/>
    <w:link w:val="18"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6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7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page number"/>
    <w:uiPriority w:val="0"/>
  </w:style>
  <w:style w:type="character" w:styleId="12">
    <w:name w:val="FollowedHyperlink"/>
    <w:unhideWhenUsed/>
    <w:uiPriority w:val="99"/>
    <w:rPr>
      <w:color w:val="954F72"/>
      <w:u w:val="single"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9"/>
    <w:link w:val="6"/>
    <w:uiPriority w:val="99"/>
    <w:rPr>
      <w:kern w:val="2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6">
    <w:name w:val="标题 1 Char"/>
    <w:basedOn w:val="9"/>
    <w:link w:val="2"/>
    <w:uiPriority w:val="0"/>
    <w:rPr>
      <w:rFonts w:ascii="宋体" w:hAnsi="宋体" w:eastAsia="方正小标宋简体"/>
      <w:kern w:val="44"/>
      <w:sz w:val="36"/>
      <w:szCs w:val="48"/>
    </w:rPr>
  </w:style>
  <w:style w:type="character" w:customStyle="1" w:styleId="17">
    <w:name w:val="日期 Char"/>
    <w:basedOn w:val="9"/>
    <w:link w:val="3"/>
    <w:uiPriority w:val="99"/>
    <w:rPr>
      <w:rFonts w:ascii="Calibri" w:hAnsi="Calibri"/>
      <w:kern w:val="2"/>
      <w:sz w:val="21"/>
      <w:szCs w:val="22"/>
    </w:rPr>
  </w:style>
  <w:style w:type="character" w:customStyle="1" w:styleId="18">
    <w:name w:val="批注框文本 Char"/>
    <w:basedOn w:val="9"/>
    <w:link w:val="4"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1211</Words>
  <Characters>6903</Characters>
  <Lines>57</Lines>
  <Paragraphs>16</Paragraphs>
  <TotalTime>55</TotalTime>
  <ScaleCrop>false</ScaleCrop>
  <LinksUpToDate>false</LinksUpToDate>
  <CharactersWithSpaces>8098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2022-01-28T04:22:00Z</dcterms:created>
  <dc:creator>黄泽</dc:creator>
  <cp:lastModifiedBy>yyy</cp:lastModifiedBy>
  <cp:lastPrinted>2022-01-29T08:29:00Z</cp:lastPrinted>
  <dcterms:modified xsi:type="dcterms:W3CDTF">2022-02-09T02:44:38Z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