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附件2</w:t>
      </w:r>
    </w:p>
    <w:bookmarkEnd w:id="0"/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296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昆明市晋宁区教育体育局2022年面向全省公开选聘护理专业带头人、医护专业实训中心主任报考登记表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聘用时间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学习工作经历及奖惩情况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选聘单位审核意见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选聘小组审核意见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此表一式两份。一份交局干部人事科备案，一份交选聘学校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2022-01-30T03:23:46Z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CB9363FD0C4B406287497986974CDB74</vt:lpwstr>
  </property>
</Properties>
</file>