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苍南县卫健局招聘编外</w:t>
      </w:r>
      <w:r>
        <w:rPr>
          <w:rFonts w:hint="eastAsia" w:ascii="仿宋_GB2312" w:eastAsia="仿宋_GB2312" w:hAnsiTheme="minorEastAsia"/>
          <w:b/>
          <w:color w:val="000000"/>
          <w:spacing w:val="8"/>
          <w:sz w:val="32"/>
          <w:szCs w:val="32"/>
        </w:rPr>
        <w:t>120救护车Ｃ1证驾照驾驶员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425" w:firstLineChars="163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　   月 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eastAsia="仿宋_GB2312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本人签名：  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hAnsi="黑体" w:eastAsia="仿宋_GB2312"/>
        </w:rPr>
        <w:t>注：</w:t>
      </w:r>
      <w:r>
        <w:rPr>
          <w:rFonts w:hint="eastAsia" w:ascii="仿宋_GB2312" w:eastAsia="仿宋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2、个人简历根据经历分段填写。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1491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2022-01-30T02:28:28Z</dcterms:created>
  <dc:creator>Administrator</dc:creator>
  <cp:lastModifiedBy>WPS_1501254026</cp:lastModifiedBy>
  <dcterms:modified xsi:type="dcterms:W3CDTF">2022-01-30T02:28:34Z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500C97CE871A4054AB8B7B308CE29130</vt:lpwstr>
  </property>
</Properties>
</file>