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南宁市</w:t>
      </w:r>
      <w:r>
        <w:rPr>
          <w:rFonts w:hint="eastAsia" w:ascii="方正小标宋简体" w:hAnsi="方正小标宋简体" w:eastAsia="方正小标宋简体" w:cs="方正小标宋简体"/>
          <w:bCs/>
          <w:color w:val="000000"/>
          <w:sz w:val="44"/>
          <w:szCs w:val="44"/>
        </w:rPr>
        <w:t>青秀区</w:t>
      </w:r>
      <w:r>
        <w:rPr>
          <w:rFonts w:hint="eastAsia" w:ascii="方正小标宋简体" w:hAnsi="方正小标宋简体" w:eastAsia="方正小标宋简体" w:cs="方正小标宋简体"/>
          <w:bCs/>
          <w:color w:val="000000"/>
          <w:sz w:val="44"/>
          <w:szCs w:val="44"/>
          <w:lang w:eastAsia="zh-CN"/>
        </w:rPr>
        <w:t>市场监督管理局</w:t>
      </w: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w:t>
      </w:r>
      <w:r>
        <w:rPr>
          <w:rFonts w:hint="eastAsia" w:ascii="方正小标宋简体" w:hAnsi="方正小标宋简体" w:eastAsia="方正小标宋简体" w:cs="方正小标宋简体"/>
          <w:bCs/>
          <w:color w:val="000000"/>
          <w:sz w:val="44"/>
          <w:szCs w:val="44"/>
          <w:lang w:val="en-US" w:eastAsia="zh-CN"/>
        </w:rPr>
        <w:t>2</w:t>
      </w:r>
      <w:r>
        <w:rPr>
          <w:rFonts w:hint="eastAsia" w:ascii="方正小标宋简体" w:hAnsi="方正小标宋简体" w:eastAsia="方正小标宋简体" w:cs="方正小标宋简体"/>
          <w:bCs/>
          <w:color w:val="000000"/>
          <w:sz w:val="44"/>
          <w:szCs w:val="44"/>
        </w:rPr>
        <w:t>年公开招录党建工作指导员简章</w:t>
      </w:r>
    </w:p>
    <w:p>
      <w:pPr>
        <w:spacing w:line="560" w:lineRule="exact"/>
        <w:ind w:firstLine="640" w:firstLineChars="200"/>
        <w:jc w:val="center"/>
        <w:rPr>
          <w:rFonts w:ascii="仿宋_GB2312" w:eastAsia="仿宋_GB2312"/>
          <w:color w:val="000000"/>
          <w:sz w:val="32"/>
          <w:szCs w:val="32"/>
        </w:rPr>
      </w:pPr>
    </w:p>
    <w:p>
      <w:pPr>
        <w:widowControl/>
        <w:spacing w:line="560" w:lineRule="exact"/>
        <w:ind w:firstLine="640"/>
        <w:jc w:val="left"/>
        <w:rPr>
          <w:rFonts w:ascii="仿宋_GB2312" w:hAnsi="Tahoma" w:eastAsia="仿宋_GB2312" w:cs="Tahoma"/>
          <w:color w:val="000000"/>
          <w:kern w:val="0"/>
          <w:sz w:val="32"/>
          <w:szCs w:val="32"/>
          <w:highlight w:val="none"/>
        </w:rPr>
      </w:pPr>
      <w:r>
        <w:rPr>
          <w:rFonts w:hint="eastAsia" w:ascii="仿宋_GB2312" w:hAnsi="宋体" w:eastAsia="仿宋_GB2312" w:cs="Tahoma"/>
          <w:color w:val="000000"/>
          <w:kern w:val="0"/>
          <w:sz w:val="32"/>
          <w:szCs w:val="32"/>
          <w:highlight w:val="none"/>
        </w:rPr>
        <w:t>为进一步加强</w:t>
      </w:r>
      <w:r>
        <w:rPr>
          <w:rFonts w:hint="eastAsia" w:ascii="仿宋_GB2312" w:hAnsi="宋体" w:eastAsia="仿宋_GB2312" w:cs="Tahoma"/>
          <w:color w:val="000000"/>
          <w:kern w:val="0"/>
          <w:sz w:val="32"/>
          <w:szCs w:val="32"/>
          <w:highlight w:val="none"/>
          <w:lang w:eastAsia="zh-CN"/>
        </w:rPr>
        <w:t>我局</w:t>
      </w:r>
      <w:r>
        <w:rPr>
          <w:rFonts w:hint="eastAsia" w:ascii="仿宋_GB2312" w:hAnsi="宋体" w:eastAsia="仿宋_GB2312" w:cs="Tahoma"/>
          <w:color w:val="000000"/>
          <w:kern w:val="0"/>
          <w:sz w:val="32"/>
          <w:szCs w:val="32"/>
          <w:highlight w:val="none"/>
          <w:lang w:val="en-US" w:eastAsia="zh-CN"/>
        </w:rPr>
        <w:t>小个专</w:t>
      </w:r>
      <w:r>
        <w:rPr>
          <w:rFonts w:hint="eastAsia" w:ascii="仿宋_GB2312" w:hAnsi="宋体" w:eastAsia="仿宋_GB2312" w:cs="Tahoma"/>
          <w:color w:val="000000"/>
          <w:kern w:val="0"/>
          <w:sz w:val="32"/>
          <w:szCs w:val="32"/>
          <w:highlight w:val="none"/>
        </w:rPr>
        <w:t>党建工作，现面向社会招录</w:t>
      </w:r>
      <w:r>
        <w:rPr>
          <w:rFonts w:hint="eastAsia" w:ascii="仿宋_GB2312" w:hAnsi="宋体" w:eastAsia="仿宋_GB2312" w:cs="Tahoma"/>
          <w:bCs/>
          <w:color w:val="000000"/>
          <w:kern w:val="0"/>
          <w:sz w:val="32"/>
          <w:szCs w:val="32"/>
          <w:highlight w:val="none"/>
        </w:rPr>
        <w:t>党建工作指导员</w:t>
      </w:r>
      <w:r>
        <w:rPr>
          <w:rFonts w:hint="eastAsia" w:ascii="仿宋_GB2312" w:hAnsi="宋体" w:eastAsia="仿宋_GB2312" w:cs="Tahoma"/>
          <w:color w:val="000000"/>
          <w:kern w:val="0"/>
          <w:sz w:val="32"/>
          <w:szCs w:val="32"/>
          <w:highlight w:val="none"/>
        </w:rPr>
        <w:t>。将有关事项公告如下：</w:t>
      </w:r>
    </w:p>
    <w:p>
      <w:pPr>
        <w:widowControl/>
        <w:numPr>
          <w:ilvl w:val="0"/>
          <w:numId w:val="1"/>
        </w:numPr>
        <w:spacing w:line="560" w:lineRule="exact"/>
        <w:ind w:firstLine="640"/>
        <w:jc w:val="left"/>
        <w:rPr>
          <w:rFonts w:ascii="黑体" w:hAnsi="黑体" w:eastAsia="黑体" w:cs="Tahoma"/>
          <w:kern w:val="0"/>
          <w:sz w:val="32"/>
          <w:szCs w:val="32"/>
          <w:highlight w:val="none"/>
        </w:rPr>
      </w:pPr>
      <w:r>
        <w:rPr>
          <w:rFonts w:hint="eastAsia" w:ascii="黑体" w:hAnsi="黑体" w:eastAsia="黑体" w:cs="Tahoma"/>
          <w:color w:val="000000"/>
          <w:kern w:val="0"/>
          <w:sz w:val="32"/>
          <w:szCs w:val="32"/>
          <w:highlight w:val="none"/>
        </w:rPr>
        <w:t>招</w:t>
      </w:r>
      <w:r>
        <w:rPr>
          <w:rFonts w:hint="eastAsia" w:ascii="黑体" w:hAnsi="黑体" w:eastAsia="黑体" w:cs="Tahoma"/>
          <w:kern w:val="0"/>
          <w:sz w:val="32"/>
          <w:szCs w:val="32"/>
          <w:highlight w:val="none"/>
        </w:rPr>
        <w:t>录数量、岗位性质、聘期</w:t>
      </w:r>
    </w:p>
    <w:p>
      <w:pPr>
        <w:widowControl/>
        <w:spacing w:line="560" w:lineRule="exact"/>
        <w:ind w:firstLine="643" w:firstLineChars="200"/>
        <w:jc w:val="left"/>
        <w:rPr>
          <w:rFonts w:ascii="仿宋_GB2312" w:hAnsi="仿宋_GB2312" w:eastAsia="仿宋_GB2312" w:cs="仿宋_GB2312"/>
          <w:kern w:val="0"/>
          <w:sz w:val="32"/>
          <w:szCs w:val="32"/>
          <w:highlight w:val="none"/>
        </w:rPr>
      </w:pPr>
      <w:r>
        <w:rPr>
          <w:rFonts w:hint="eastAsia" w:ascii="楷体_GB2312" w:hAnsi="楷体_GB2312" w:eastAsia="楷体_GB2312" w:cs="楷体_GB2312"/>
          <w:b/>
          <w:bCs/>
          <w:kern w:val="0"/>
          <w:sz w:val="32"/>
          <w:szCs w:val="32"/>
          <w:highlight w:val="none"/>
        </w:rPr>
        <w:t>（一）招录数量。</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年拟招录党建工作指导员</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名。</w:t>
      </w:r>
    </w:p>
    <w:p>
      <w:pPr>
        <w:widowControl/>
        <w:spacing w:line="560" w:lineRule="exact"/>
        <w:ind w:firstLine="640"/>
        <w:jc w:val="left"/>
        <w:rPr>
          <w:rFonts w:ascii="仿宋_GB2312" w:hAnsi="仿宋_GB2312" w:eastAsia="仿宋_GB2312" w:cs="仿宋_GB2312"/>
          <w:color w:val="000000"/>
          <w:kern w:val="0"/>
          <w:sz w:val="32"/>
          <w:szCs w:val="32"/>
          <w:highlight w:val="none"/>
        </w:rPr>
      </w:pPr>
      <w:r>
        <w:rPr>
          <w:rFonts w:hint="eastAsia" w:ascii="楷体_GB2312" w:hAnsi="楷体_GB2312" w:eastAsia="楷体_GB2312" w:cs="楷体_GB2312"/>
          <w:b/>
          <w:bCs/>
          <w:kern w:val="0"/>
          <w:sz w:val="32"/>
          <w:szCs w:val="32"/>
          <w:highlight w:val="none"/>
        </w:rPr>
        <w:t>（二）岗位性质。</w:t>
      </w:r>
      <w:r>
        <w:rPr>
          <w:rFonts w:hint="eastAsia" w:ascii="仿宋_GB2312" w:hAnsi="仿宋_GB2312" w:eastAsia="仿宋_GB2312" w:cs="仿宋_GB2312"/>
          <w:kern w:val="0"/>
          <w:sz w:val="32"/>
          <w:szCs w:val="32"/>
          <w:highlight w:val="none"/>
        </w:rPr>
        <w:t>党建工作指导员为青</w:t>
      </w:r>
      <w:r>
        <w:rPr>
          <w:rFonts w:hint="eastAsia" w:ascii="仿宋_GB2312" w:hAnsi="仿宋_GB2312" w:eastAsia="仿宋_GB2312" w:cs="仿宋_GB2312"/>
          <w:color w:val="000000"/>
          <w:kern w:val="0"/>
          <w:sz w:val="32"/>
          <w:szCs w:val="32"/>
          <w:highlight w:val="none"/>
        </w:rPr>
        <w:t>秀区公开招录的特设岗位人员，系非公务员身份，原则上在党建岗位工作，主要职责是负责抓好基层党建工作。</w:t>
      </w:r>
    </w:p>
    <w:p>
      <w:pPr>
        <w:widowControl/>
        <w:spacing w:line="560" w:lineRule="exact"/>
        <w:ind w:firstLine="640"/>
        <w:jc w:val="left"/>
        <w:rPr>
          <w:rFonts w:ascii="仿宋_GB2312" w:hAnsi="仿宋_GB2312" w:eastAsia="仿宋_GB2312" w:cs="仿宋_GB2312"/>
          <w:color w:val="000000"/>
          <w:kern w:val="0"/>
          <w:sz w:val="32"/>
          <w:szCs w:val="32"/>
          <w:highlight w:val="none"/>
        </w:rPr>
      </w:pPr>
      <w:r>
        <w:rPr>
          <w:rFonts w:hint="eastAsia" w:ascii="楷体_GB2312" w:hAnsi="楷体_GB2312" w:eastAsia="楷体_GB2312" w:cs="楷体_GB2312"/>
          <w:b/>
          <w:bCs/>
          <w:color w:val="000000"/>
          <w:kern w:val="0"/>
          <w:sz w:val="32"/>
          <w:szCs w:val="32"/>
          <w:highlight w:val="none"/>
        </w:rPr>
        <w:t>（三）聘期。</w:t>
      </w:r>
      <w:r>
        <w:rPr>
          <w:rFonts w:hint="eastAsia" w:ascii="仿宋_GB2312" w:hAnsi="仿宋_GB2312" w:eastAsia="仿宋_GB2312" w:cs="仿宋_GB2312"/>
          <w:color w:val="000000"/>
          <w:kern w:val="0"/>
          <w:sz w:val="32"/>
          <w:szCs w:val="32"/>
          <w:highlight w:val="none"/>
        </w:rPr>
        <w:t>党建工作指导员的聘期为3年。</w:t>
      </w:r>
    </w:p>
    <w:p>
      <w:pPr>
        <w:widowControl/>
        <w:spacing w:line="560" w:lineRule="exact"/>
        <w:ind w:firstLine="640"/>
        <w:jc w:val="left"/>
        <w:rPr>
          <w:rFonts w:ascii="黑体" w:hAnsi="黑体" w:eastAsia="黑体" w:cs="Tahoma"/>
          <w:color w:val="000000"/>
          <w:kern w:val="0"/>
          <w:sz w:val="32"/>
          <w:szCs w:val="32"/>
          <w:highlight w:val="none"/>
        </w:rPr>
      </w:pPr>
      <w:r>
        <w:rPr>
          <w:rFonts w:hint="eastAsia" w:ascii="黑体" w:hAnsi="黑体" w:eastAsia="黑体" w:cs="Tahoma"/>
          <w:color w:val="000000"/>
          <w:kern w:val="0"/>
          <w:sz w:val="32"/>
          <w:szCs w:val="32"/>
          <w:highlight w:val="none"/>
        </w:rPr>
        <w:t>二、招录条件</w:t>
      </w:r>
    </w:p>
    <w:p>
      <w:pPr>
        <w:widowControl/>
        <w:spacing w:line="560" w:lineRule="exact"/>
        <w:ind w:firstLine="64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（一）具有全日制普通高校本科（含本科）以上学历。</w:t>
      </w:r>
    </w:p>
    <w:p>
      <w:pPr>
        <w:widowControl/>
        <w:spacing w:line="560" w:lineRule="exact"/>
        <w:ind w:firstLine="64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rPr>
        <w:t>（二）35周岁以下</w:t>
      </w:r>
      <w:r>
        <w:rPr>
          <w:rFonts w:hint="eastAsia" w:ascii="仿宋_GB2312" w:hAnsi="仿宋_GB2312" w:eastAsia="仿宋_GB2312" w:cs="仿宋_GB2312"/>
          <w:kern w:val="0"/>
          <w:sz w:val="32"/>
          <w:szCs w:val="32"/>
          <w:highlight w:val="none"/>
        </w:rPr>
        <w:t>（198</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日及以后出生）。</w:t>
      </w:r>
    </w:p>
    <w:p>
      <w:pPr>
        <w:widowControl/>
        <w:spacing w:line="560" w:lineRule="exact"/>
        <w:ind w:firstLine="64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（三）中共党员（含预备党员）</w:t>
      </w:r>
      <w:r>
        <w:rPr>
          <w:rFonts w:hint="eastAsia" w:ascii="仿宋_GB2312" w:hAnsi="仿宋_GB2312" w:eastAsia="仿宋_GB2312" w:cs="仿宋_GB2312"/>
          <w:color w:val="000000"/>
          <w:kern w:val="0"/>
          <w:sz w:val="32"/>
          <w:szCs w:val="32"/>
          <w:highlight w:val="none"/>
          <w:lang w:eastAsia="zh-CN"/>
        </w:rPr>
        <w:t>且有两年党建工作经验</w:t>
      </w:r>
      <w:r>
        <w:rPr>
          <w:rFonts w:hint="eastAsia" w:ascii="仿宋_GB2312" w:hAnsi="仿宋_GB2312" w:eastAsia="仿宋_GB2312" w:cs="仿宋_GB2312"/>
          <w:color w:val="000000"/>
          <w:kern w:val="0"/>
          <w:sz w:val="32"/>
          <w:szCs w:val="32"/>
          <w:highlight w:val="none"/>
        </w:rPr>
        <w:t>。</w:t>
      </w:r>
    </w:p>
    <w:p>
      <w:pPr>
        <w:widowControl/>
        <w:spacing w:line="560" w:lineRule="exact"/>
        <w:ind w:firstLine="64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（四）具有较强的政治素质，遵纪守法，品行端正，身体健康。</w:t>
      </w:r>
    </w:p>
    <w:p>
      <w:pPr>
        <w:widowControl/>
        <w:spacing w:line="560" w:lineRule="exact"/>
        <w:ind w:firstLine="64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（五）有下列情况之一的，不得报考：</w:t>
      </w:r>
    </w:p>
    <w:p>
      <w:pPr>
        <w:widowControl/>
        <w:spacing w:line="560" w:lineRule="exact"/>
        <w:ind w:firstLine="640"/>
        <w:jc w:val="left"/>
        <w:rPr>
          <w:rFonts w:ascii="仿宋_GB2312" w:hAnsi="Tahoma" w:eastAsia="仿宋_GB2312" w:cs="Tahoma"/>
          <w:color w:val="000000"/>
          <w:kern w:val="0"/>
          <w:sz w:val="32"/>
          <w:szCs w:val="32"/>
          <w:highlight w:val="none"/>
        </w:rPr>
      </w:pPr>
      <w:r>
        <w:rPr>
          <w:rFonts w:ascii="仿宋_GB2312" w:hAnsi="Tahoma" w:eastAsia="仿宋_GB2312" w:cs="Tahoma"/>
          <w:color w:val="000000"/>
          <w:kern w:val="0"/>
          <w:sz w:val="32"/>
          <w:szCs w:val="32"/>
          <w:highlight w:val="none"/>
        </w:rPr>
        <w:t>1</w:t>
      </w:r>
      <w:r>
        <w:rPr>
          <w:rFonts w:hint="eastAsia" w:ascii="仿宋_GB2312" w:hAnsi="Tahoma" w:eastAsia="仿宋_GB2312" w:cs="Tahoma"/>
          <w:color w:val="000000"/>
          <w:kern w:val="0"/>
          <w:sz w:val="32"/>
          <w:szCs w:val="32"/>
          <w:highlight w:val="none"/>
        </w:rPr>
        <w:t>.正在受公安机关、司法机关侦查或纪检监察机关立案审查的；</w:t>
      </w:r>
    </w:p>
    <w:p>
      <w:pPr>
        <w:widowControl/>
        <w:spacing w:line="560" w:lineRule="exact"/>
        <w:ind w:firstLine="640"/>
        <w:jc w:val="left"/>
        <w:rPr>
          <w:rFonts w:ascii="仿宋_GB2312" w:hAnsi="Tahoma" w:eastAsia="仿宋_GB2312" w:cs="Tahoma"/>
          <w:color w:val="000000"/>
          <w:kern w:val="0"/>
          <w:sz w:val="32"/>
          <w:szCs w:val="32"/>
          <w:highlight w:val="none"/>
        </w:rPr>
      </w:pPr>
      <w:r>
        <w:rPr>
          <w:rFonts w:ascii="仿宋_GB2312" w:hAnsi="Tahoma" w:eastAsia="仿宋_GB2312" w:cs="Tahoma"/>
          <w:color w:val="000000"/>
          <w:kern w:val="0"/>
          <w:sz w:val="32"/>
          <w:szCs w:val="32"/>
          <w:highlight w:val="none"/>
        </w:rPr>
        <w:t>2</w:t>
      </w:r>
      <w:r>
        <w:rPr>
          <w:rFonts w:hint="eastAsia" w:ascii="仿宋_GB2312" w:hAnsi="Tahoma" w:eastAsia="仿宋_GB2312" w:cs="Tahoma"/>
          <w:color w:val="000000"/>
          <w:kern w:val="0"/>
          <w:sz w:val="32"/>
          <w:szCs w:val="32"/>
          <w:highlight w:val="none"/>
        </w:rPr>
        <w:t>.处于党纪政纪处分期间的；</w:t>
      </w:r>
    </w:p>
    <w:p>
      <w:pPr>
        <w:widowControl/>
        <w:spacing w:line="560" w:lineRule="exact"/>
        <w:ind w:firstLine="640"/>
        <w:jc w:val="left"/>
        <w:rPr>
          <w:rFonts w:ascii="仿宋_GB2312" w:hAnsi="Tahoma" w:eastAsia="仿宋_GB2312" w:cs="Tahoma"/>
          <w:color w:val="000000"/>
          <w:kern w:val="0"/>
          <w:sz w:val="32"/>
          <w:szCs w:val="32"/>
          <w:highlight w:val="none"/>
        </w:rPr>
      </w:pPr>
      <w:r>
        <w:rPr>
          <w:rFonts w:ascii="仿宋_GB2312" w:hAnsi="Tahoma" w:eastAsia="仿宋_GB2312" w:cs="Tahoma"/>
          <w:color w:val="000000"/>
          <w:kern w:val="0"/>
          <w:sz w:val="32"/>
          <w:szCs w:val="32"/>
          <w:highlight w:val="none"/>
        </w:rPr>
        <w:t>3</w:t>
      </w:r>
      <w:r>
        <w:rPr>
          <w:rFonts w:hint="eastAsia" w:ascii="仿宋_GB2312" w:hAnsi="Tahoma" w:eastAsia="仿宋_GB2312" w:cs="Tahoma"/>
          <w:color w:val="000000"/>
          <w:kern w:val="0"/>
          <w:sz w:val="32"/>
          <w:szCs w:val="32"/>
          <w:highlight w:val="none"/>
        </w:rPr>
        <w:t>.受过刑事处罚和治安管理处罚的；</w:t>
      </w:r>
    </w:p>
    <w:p>
      <w:pPr>
        <w:widowControl/>
        <w:spacing w:line="560" w:lineRule="exact"/>
        <w:ind w:firstLine="640"/>
        <w:jc w:val="left"/>
        <w:rPr>
          <w:rFonts w:ascii="仿宋_GB2312" w:hAnsi="Tahoma" w:eastAsia="仿宋_GB2312" w:cs="Tahoma"/>
          <w:color w:val="000000"/>
          <w:kern w:val="0"/>
          <w:sz w:val="32"/>
          <w:szCs w:val="32"/>
          <w:highlight w:val="none"/>
        </w:rPr>
      </w:pPr>
      <w:r>
        <w:rPr>
          <w:rFonts w:hint="eastAsia" w:ascii="仿宋_GB2312" w:hAnsi="Tahoma" w:eastAsia="仿宋_GB2312" w:cs="Tahoma"/>
          <w:color w:val="000000"/>
          <w:kern w:val="0"/>
          <w:sz w:val="32"/>
          <w:szCs w:val="32"/>
          <w:highlight w:val="none"/>
        </w:rPr>
        <w:t>4.法律法规规定不得聘用的其他情形的人员。</w:t>
      </w:r>
    </w:p>
    <w:p>
      <w:pPr>
        <w:widowControl/>
        <w:spacing w:line="560" w:lineRule="exact"/>
        <w:ind w:firstLine="640"/>
        <w:jc w:val="left"/>
        <w:rPr>
          <w:rFonts w:ascii="黑体" w:hAnsi="黑体" w:eastAsia="黑体" w:cs="Tahoma"/>
          <w:kern w:val="0"/>
          <w:sz w:val="32"/>
          <w:szCs w:val="32"/>
          <w:highlight w:val="none"/>
        </w:rPr>
      </w:pPr>
      <w:r>
        <w:rPr>
          <w:rFonts w:hint="eastAsia" w:ascii="黑体" w:hAnsi="黑体" w:eastAsia="黑体" w:cs="Tahoma"/>
          <w:color w:val="000000"/>
          <w:kern w:val="0"/>
          <w:sz w:val="32"/>
          <w:szCs w:val="32"/>
          <w:highlight w:val="none"/>
        </w:rPr>
        <w:t>三、网上报名与</w:t>
      </w:r>
      <w:r>
        <w:rPr>
          <w:rFonts w:hint="eastAsia" w:ascii="黑体" w:hAnsi="黑体" w:eastAsia="黑体" w:cs="Tahoma"/>
          <w:kern w:val="0"/>
          <w:sz w:val="32"/>
          <w:szCs w:val="32"/>
          <w:highlight w:val="none"/>
        </w:rPr>
        <w:t>现场审核</w:t>
      </w:r>
    </w:p>
    <w:p>
      <w:pPr>
        <w:widowControl/>
        <w:spacing w:line="560" w:lineRule="exact"/>
        <w:ind w:firstLine="643"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b/>
          <w:bCs/>
          <w:color w:val="000000"/>
          <w:kern w:val="0"/>
          <w:sz w:val="32"/>
          <w:szCs w:val="32"/>
          <w:highlight w:val="none"/>
        </w:rPr>
        <w:t>（一）网上报名</w:t>
      </w:r>
    </w:p>
    <w:p>
      <w:pPr>
        <w:widowControl/>
        <w:spacing w:line="560" w:lineRule="exact"/>
        <w:ind w:firstLine="643" w:firstLineChars="200"/>
        <w:jc w:val="left"/>
        <w:rPr>
          <w:rFonts w:hint="eastAsia" w:ascii="仿宋_GB2312" w:hAnsi="宋体" w:eastAsia="仿宋_GB2312"/>
          <w:color w:val="0000FF"/>
          <w:sz w:val="32"/>
          <w:szCs w:val="32"/>
          <w:highlight w:val="none"/>
          <w:lang w:val="en-US" w:eastAsia="zh-CN"/>
        </w:rPr>
      </w:pPr>
      <w:r>
        <w:rPr>
          <w:rFonts w:hint="eastAsia" w:ascii="仿宋_GB2312" w:hAnsi="仿宋_GB2312" w:eastAsia="仿宋_GB2312" w:cs="仿宋_GB2312"/>
          <w:b/>
          <w:bCs/>
          <w:color w:val="000000"/>
          <w:kern w:val="0"/>
          <w:sz w:val="32"/>
          <w:szCs w:val="32"/>
          <w:highlight w:val="none"/>
        </w:rPr>
        <w:t>时间：</w:t>
      </w:r>
      <w:r>
        <w:rPr>
          <w:rFonts w:hint="eastAsia" w:ascii="仿宋_GB2312" w:hAnsi="宋体" w:eastAsia="仿宋_GB2312"/>
          <w:sz w:val="32"/>
          <w:szCs w:val="32"/>
          <w:highlight w:val="none"/>
        </w:rPr>
        <w:t>202</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20</w:t>
      </w:r>
      <w:r>
        <w:rPr>
          <w:rFonts w:hint="eastAsia" w:ascii="仿宋_GB2312" w:hAnsi="宋体" w:eastAsia="仿宋_GB2312"/>
          <w:sz w:val="32"/>
          <w:szCs w:val="32"/>
          <w:highlight w:val="none"/>
        </w:rPr>
        <w:t>日--</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9</w:t>
      </w:r>
      <w:r>
        <w:rPr>
          <w:rFonts w:hint="eastAsia" w:ascii="仿宋_GB2312" w:hAnsi="宋体" w:eastAsia="仿宋_GB2312"/>
          <w:sz w:val="32"/>
          <w:szCs w:val="32"/>
          <w:highlight w:val="none"/>
        </w:rPr>
        <w:t>日</w:t>
      </w:r>
      <w:r>
        <w:rPr>
          <w:rFonts w:hint="eastAsia" w:ascii="仿宋_GB2312" w:hAnsi="宋体" w:eastAsia="仿宋_GB2312"/>
          <w:sz w:val="32"/>
          <w:szCs w:val="32"/>
          <w:highlight w:val="none"/>
          <w:lang w:val="en-US" w:eastAsia="zh-CN"/>
        </w:rPr>
        <w:t>（节假日除外）</w:t>
      </w:r>
    </w:p>
    <w:p>
      <w:pPr>
        <w:widowControl/>
        <w:spacing w:line="560" w:lineRule="exact"/>
        <w:ind w:firstLine="640" w:firstLineChars="200"/>
        <w:jc w:val="left"/>
        <w:rPr>
          <w:rFonts w:hint="eastAsia" w:ascii="仿宋_GB2312" w:eastAsia="仿宋_GB2312"/>
          <w:snapToGrid w:val="0"/>
          <w:spacing w:val="-10"/>
          <w:kern w:val="0"/>
          <w:sz w:val="32"/>
          <w:szCs w:val="32"/>
          <w:highlight w:val="none"/>
        </w:rPr>
      </w:pPr>
      <w:r>
        <w:rPr>
          <w:rFonts w:hint="eastAsia" w:ascii="仿宋_GB2312" w:hAnsi="宋体" w:eastAsia="仿宋_GB2312"/>
          <w:color w:val="000000"/>
          <w:sz w:val="32"/>
          <w:szCs w:val="32"/>
          <w:highlight w:val="none"/>
        </w:rPr>
        <w:t>有意报名者请</w:t>
      </w:r>
      <w:r>
        <w:rPr>
          <w:rFonts w:hint="eastAsia" w:ascii="仿宋_GB2312" w:eastAsia="仿宋_GB2312"/>
          <w:snapToGrid w:val="0"/>
          <w:kern w:val="0"/>
          <w:sz w:val="32"/>
          <w:szCs w:val="32"/>
          <w:highlight w:val="none"/>
        </w:rPr>
        <w:t>进入</w:t>
      </w:r>
      <w:r>
        <w:rPr>
          <w:rFonts w:hint="eastAsia" w:ascii="仿宋_GB2312" w:eastAsia="仿宋_GB2312"/>
          <w:snapToGrid w:val="0"/>
          <w:kern w:val="0"/>
          <w:sz w:val="32"/>
          <w:szCs w:val="32"/>
          <w:highlight w:val="none"/>
          <w:lang w:val="en-US" w:eastAsia="zh-CN"/>
        </w:rPr>
        <w:t>南宁市青秀区市场监督管理局门户</w:t>
      </w:r>
      <w:r>
        <w:rPr>
          <w:rFonts w:hint="eastAsia" w:ascii="仿宋_GB2312" w:eastAsia="仿宋_GB2312"/>
          <w:snapToGrid w:val="0"/>
          <w:kern w:val="0"/>
          <w:sz w:val="32"/>
          <w:szCs w:val="32"/>
          <w:highlight w:val="none"/>
        </w:rPr>
        <w:t>网站</w:t>
      </w:r>
      <w:r>
        <w:rPr>
          <w:rFonts w:hint="eastAsia" w:ascii="仿宋_GB2312" w:eastAsia="仿宋_GB2312"/>
          <w:snapToGrid w:val="0"/>
          <w:spacing w:val="-10"/>
          <w:kern w:val="0"/>
          <w:sz w:val="32"/>
          <w:szCs w:val="32"/>
          <w:highlight w:val="none"/>
        </w:rPr>
        <w:t>（</w:t>
      </w:r>
      <w:r>
        <w:rPr>
          <w:rFonts w:hint="eastAsia" w:ascii="仿宋_GB2312" w:eastAsia="仿宋_GB2312"/>
          <w:snapToGrid w:val="0"/>
          <w:spacing w:val="-10"/>
          <w:kern w:val="0"/>
          <w:sz w:val="32"/>
          <w:szCs w:val="32"/>
          <w:highlight w:val="none"/>
          <w:lang w:eastAsia="zh-CN"/>
        </w:rPr>
        <w:t>http://www.qingxiu.gov.cn/gszjj/</w:t>
      </w:r>
      <w:r>
        <w:rPr>
          <w:rFonts w:hint="eastAsia" w:ascii="仿宋_GB2312" w:eastAsia="仿宋_GB2312"/>
          <w:snapToGrid w:val="0"/>
          <w:spacing w:val="-10"/>
          <w:kern w:val="0"/>
          <w:sz w:val="32"/>
          <w:szCs w:val="32"/>
          <w:highlight w:val="none"/>
        </w:rPr>
        <w:t>）</w:t>
      </w:r>
    </w:p>
    <w:p>
      <w:pPr>
        <w:widowControl/>
        <w:spacing w:line="560" w:lineRule="exact"/>
        <w:ind w:firstLine="600" w:firstLineChars="200"/>
        <w:jc w:val="left"/>
        <w:rPr>
          <w:rFonts w:ascii="仿宋_GB2312" w:hAnsi="宋体" w:eastAsia="仿宋_GB2312" w:cs="Tahoma"/>
          <w:color w:val="000000"/>
          <w:kern w:val="0"/>
          <w:sz w:val="32"/>
          <w:szCs w:val="32"/>
          <w:highlight w:val="none"/>
        </w:rPr>
      </w:pPr>
      <w:r>
        <w:rPr>
          <w:rFonts w:hint="eastAsia" w:ascii="仿宋_GB2312" w:eastAsia="仿宋_GB2312"/>
          <w:snapToGrid w:val="0"/>
          <w:spacing w:val="-10"/>
          <w:kern w:val="0"/>
          <w:sz w:val="32"/>
          <w:szCs w:val="32"/>
          <w:highlight w:val="none"/>
        </w:rPr>
        <w:t>“通知公告”栏查阅，下载</w:t>
      </w:r>
      <w:r>
        <w:rPr>
          <w:rFonts w:ascii="仿宋_GB2312" w:hAnsi="宋体" w:eastAsia="仿宋_GB2312" w:cs="Tahoma"/>
          <w:color w:val="000000"/>
          <w:kern w:val="0"/>
          <w:sz w:val="32"/>
          <w:szCs w:val="32"/>
          <w:highlight w:val="none"/>
        </w:rPr>
        <w:t>《</w:t>
      </w:r>
      <w:r>
        <w:rPr>
          <w:rFonts w:hint="eastAsia" w:ascii="仿宋_GB2312" w:hAnsi="宋体" w:eastAsia="仿宋_GB2312" w:cs="Tahoma"/>
          <w:color w:val="000000"/>
          <w:kern w:val="0"/>
          <w:sz w:val="32"/>
          <w:szCs w:val="32"/>
          <w:highlight w:val="none"/>
        </w:rPr>
        <w:t>青秀</w:t>
      </w:r>
      <w:r>
        <w:rPr>
          <w:rFonts w:ascii="仿宋_GB2312" w:hAnsi="宋体" w:eastAsia="仿宋_GB2312" w:cs="Tahoma"/>
          <w:color w:val="000000"/>
          <w:kern w:val="0"/>
          <w:sz w:val="32"/>
          <w:szCs w:val="32"/>
          <w:highlight w:val="none"/>
        </w:rPr>
        <w:t>区</w:t>
      </w:r>
      <w:r>
        <w:rPr>
          <w:rFonts w:hint="eastAsia" w:ascii="仿宋_GB2312" w:hAnsi="宋体" w:eastAsia="仿宋_GB2312" w:cs="Tahoma"/>
          <w:color w:val="000000"/>
          <w:kern w:val="0"/>
          <w:sz w:val="32"/>
          <w:szCs w:val="32"/>
          <w:highlight w:val="none"/>
          <w:lang w:eastAsia="zh-CN"/>
        </w:rPr>
        <w:t>市场监督管理局</w:t>
      </w:r>
      <w:r>
        <w:rPr>
          <w:rFonts w:hint="eastAsia" w:ascii="仿宋_GB2312" w:hAnsi="宋体" w:eastAsia="仿宋_GB2312" w:cs="Tahoma"/>
          <w:color w:val="000000"/>
          <w:kern w:val="0"/>
          <w:sz w:val="32"/>
          <w:szCs w:val="32"/>
          <w:highlight w:val="none"/>
        </w:rPr>
        <w:t>党建工作指导员</w:t>
      </w:r>
      <w:r>
        <w:rPr>
          <w:rFonts w:ascii="仿宋_GB2312" w:hAnsi="宋体" w:eastAsia="仿宋_GB2312" w:cs="Tahoma"/>
          <w:color w:val="000000"/>
          <w:kern w:val="0"/>
          <w:sz w:val="32"/>
          <w:szCs w:val="32"/>
          <w:highlight w:val="none"/>
        </w:rPr>
        <w:t>报名登记表》和《</w:t>
      </w:r>
      <w:r>
        <w:rPr>
          <w:rFonts w:hint="eastAsia" w:ascii="仿宋_GB2312" w:hAnsi="宋体" w:eastAsia="仿宋_GB2312" w:cs="Tahoma"/>
          <w:color w:val="000000"/>
          <w:kern w:val="0"/>
          <w:sz w:val="32"/>
          <w:szCs w:val="32"/>
          <w:highlight w:val="none"/>
        </w:rPr>
        <w:t>党员证明</w:t>
      </w:r>
      <w:r>
        <w:rPr>
          <w:rFonts w:ascii="仿宋_GB2312" w:hAnsi="宋体" w:eastAsia="仿宋_GB2312" w:cs="Tahoma"/>
          <w:color w:val="000000"/>
          <w:kern w:val="0"/>
          <w:sz w:val="32"/>
          <w:szCs w:val="32"/>
          <w:highlight w:val="none"/>
        </w:rPr>
        <w:t>》</w:t>
      </w:r>
      <w:r>
        <w:rPr>
          <w:rFonts w:hint="eastAsia" w:ascii="仿宋_GB2312" w:hAnsi="宋体" w:eastAsia="仿宋_GB2312"/>
          <w:color w:val="000000"/>
          <w:sz w:val="32"/>
          <w:szCs w:val="32"/>
          <w:highlight w:val="none"/>
        </w:rPr>
        <w:t>填写，报名人员只能选择1个岗位报名，按要求签名、盖章确认无误后，将</w:t>
      </w:r>
      <w:r>
        <w:rPr>
          <w:rFonts w:ascii="仿宋_GB2312" w:hAnsi="宋体" w:eastAsia="仿宋_GB2312" w:cs="Tahoma"/>
          <w:color w:val="000000"/>
          <w:kern w:val="0"/>
          <w:sz w:val="32"/>
          <w:szCs w:val="32"/>
          <w:highlight w:val="none"/>
        </w:rPr>
        <w:t>《</w:t>
      </w:r>
      <w:r>
        <w:rPr>
          <w:rFonts w:hint="eastAsia" w:ascii="仿宋_GB2312" w:hAnsi="宋体" w:eastAsia="仿宋_GB2312" w:cs="Tahoma"/>
          <w:color w:val="000000"/>
          <w:kern w:val="0"/>
          <w:sz w:val="32"/>
          <w:szCs w:val="32"/>
          <w:highlight w:val="none"/>
        </w:rPr>
        <w:t>青秀</w:t>
      </w:r>
      <w:r>
        <w:rPr>
          <w:rFonts w:ascii="仿宋_GB2312" w:hAnsi="宋体" w:eastAsia="仿宋_GB2312" w:cs="Tahoma"/>
          <w:color w:val="000000"/>
          <w:kern w:val="0"/>
          <w:sz w:val="32"/>
          <w:szCs w:val="32"/>
          <w:highlight w:val="none"/>
        </w:rPr>
        <w:t>区</w:t>
      </w:r>
      <w:r>
        <w:rPr>
          <w:rFonts w:hint="eastAsia" w:ascii="仿宋_GB2312" w:hAnsi="宋体" w:eastAsia="仿宋_GB2312" w:cs="Tahoma"/>
          <w:color w:val="000000"/>
          <w:kern w:val="0"/>
          <w:sz w:val="32"/>
          <w:szCs w:val="32"/>
          <w:highlight w:val="none"/>
        </w:rPr>
        <w:t>党建工作指导员</w:t>
      </w:r>
      <w:r>
        <w:rPr>
          <w:rFonts w:ascii="仿宋_GB2312" w:hAnsi="宋体" w:eastAsia="仿宋_GB2312" w:cs="Tahoma"/>
          <w:color w:val="000000"/>
          <w:kern w:val="0"/>
          <w:sz w:val="32"/>
          <w:szCs w:val="32"/>
          <w:highlight w:val="none"/>
        </w:rPr>
        <w:t>报名登记表》、《</w:t>
      </w:r>
      <w:r>
        <w:rPr>
          <w:rFonts w:hint="eastAsia" w:ascii="仿宋_GB2312" w:hAnsi="宋体" w:eastAsia="仿宋_GB2312" w:cs="Tahoma"/>
          <w:color w:val="000000"/>
          <w:kern w:val="0"/>
          <w:sz w:val="32"/>
          <w:szCs w:val="32"/>
          <w:highlight w:val="none"/>
        </w:rPr>
        <w:t>党员证明</w:t>
      </w:r>
      <w:r>
        <w:rPr>
          <w:rFonts w:ascii="仿宋_GB2312" w:hAnsi="宋体" w:eastAsia="仿宋_GB2312" w:cs="Tahoma"/>
          <w:color w:val="000000"/>
          <w:kern w:val="0"/>
          <w:sz w:val="32"/>
          <w:szCs w:val="32"/>
          <w:highlight w:val="none"/>
        </w:rPr>
        <w:t>》</w:t>
      </w:r>
      <w:r>
        <w:rPr>
          <w:rFonts w:hint="eastAsia" w:ascii="仿宋_GB2312" w:hAnsi="宋体" w:eastAsia="仿宋_GB2312"/>
          <w:color w:val="000000"/>
          <w:sz w:val="32"/>
          <w:szCs w:val="32"/>
          <w:highlight w:val="none"/>
        </w:rPr>
        <w:t>以扫描件PDF压缩打包形式发至邮箱:</w:t>
      </w:r>
      <w:r>
        <w:rPr>
          <w:rFonts w:hint="eastAsia" w:ascii="仿宋_GB2312" w:hAnsi="宋体" w:eastAsia="仿宋_GB2312"/>
          <w:color w:val="000000"/>
          <w:sz w:val="32"/>
          <w:szCs w:val="32"/>
          <w:highlight w:val="none"/>
          <w:lang w:val="en-US" w:eastAsia="zh-CN"/>
        </w:rPr>
        <w:t>2269629660@qq.com</w:t>
      </w:r>
      <w:r>
        <w:rPr>
          <w:rStyle w:val="9"/>
          <w:rFonts w:hint="eastAsia" w:ascii="仿宋_GB2312" w:hAnsi="宋体" w:eastAsia="仿宋_GB2312" w:cs="Tahoma"/>
          <w:color w:val="auto"/>
          <w:kern w:val="0"/>
          <w:sz w:val="32"/>
          <w:szCs w:val="32"/>
          <w:highlight w:val="none"/>
          <w:u w:val="none"/>
        </w:rPr>
        <w:t>，文件命名格式：姓名+岗位</w:t>
      </w:r>
      <w:r>
        <w:rPr>
          <w:rFonts w:hint="eastAsia" w:ascii="仿宋_GB2312" w:hAnsi="宋体" w:eastAsia="仿宋_GB2312" w:cs="Tahoma"/>
          <w:kern w:val="0"/>
          <w:sz w:val="32"/>
          <w:szCs w:val="32"/>
          <w:highlight w:val="none"/>
        </w:rPr>
        <w:t>。</w:t>
      </w:r>
    </w:p>
    <w:p>
      <w:pPr>
        <w:widowControl/>
        <w:spacing w:line="560" w:lineRule="exact"/>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报名时，报考人员要仔细阅读个人承诺，如实提交有关信息和材料。凡弄虚作假的，一经查实，即取消其考试资格或聘用资格，所造成的一切后果由考生本人承担。</w:t>
      </w:r>
    </w:p>
    <w:p>
      <w:pPr>
        <w:widowControl/>
        <w:spacing w:line="560" w:lineRule="exact"/>
        <w:ind w:firstLine="643" w:firstLineChars="200"/>
        <w:jc w:val="left"/>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（二）现场审核</w:t>
      </w:r>
    </w:p>
    <w:p>
      <w:pPr>
        <w:widowControl/>
        <w:spacing w:line="560" w:lineRule="exact"/>
        <w:ind w:firstLine="643" w:firstLineChars="200"/>
        <w:jc w:val="left"/>
        <w:rPr>
          <w:rFonts w:ascii="仿宋_GB2312" w:hAnsi="仿宋_GB2312" w:eastAsia="仿宋_GB2312" w:cs="仿宋_GB2312"/>
          <w:b/>
          <w:bCs/>
          <w:color w:val="0000FF"/>
          <w:kern w:val="0"/>
          <w:sz w:val="32"/>
          <w:szCs w:val="32"/>
          <w:highlight w:val="none"/>
        </w:rPr>
      </w:pPr>
      <w:r>
        <w:rPr>
          <w:rFonts w:hint="eastAsia" w:ascii="仿宋_GB2312" w:hAnsi="仿宋_GB2312" w:eastAsia="仿宋_GB2312" w:cs="仿宋_GB2312"/>
          <w:b/>
          <w:bCs/>
          <w:color w:val="000000"/>
          <w:kern w:val="0"/>
          <w:sz w:val="32"/>
          <w:szCs w:val="32"/>
          <w:highlight w:val="none"/>
        </w:rPr>
        <w:t>时间：</w:t>
      </w:r>
      <w:r>
        <w:rPr>
          <w:rFonts w:hint="eastAsia" w:ascii="仿宋_GB2312" w:hAnsi="宋体" w:eastAsia="仿宋_GB2312"/>
          <w:spacing w:val="-6"/>
          <w:sz w:val="32"/>
          <w:szCs w:val="32"/>
          <w:highlight w:val="none"/>
        </w:rPr>
        <w:t>202</w:t>
      </w:r>
      <w:r>
        <w:rPr>
          <w:rFonts w:hint="eastAsia" w:ascii="仿宋_GB2312" w:hAnsi="宋体" w:eastAsia="仿宋_GB2312"/>
          <w:spacing w:val="-6"/>
          <w:sz w:val="32"/>
          <w:szCs w:val="32"/>
          <w:highlight w:val="none"/>
          <w:lang w:val="en-US" w:eastAsia="zh-CN"/>
        </w:rPr>
        <w:t>2</w:t>
      </w:r>
      <w:r>
        <w:rPr>
          <w:rFonts w:hint="eastAsia" w:ascii="仿宋_GB2312" w:hAnsi="宋体" w:eastAsia="仿宋_GB2312"/>
          <w:spacing w:val="-6"/>
          <w:sz w:val="32"/>
          <w:szCs w:val="32"/>
          <w:highlight w:val="none"/>
        </w:rPr>
        <w:t>年</w:t>
      </w:r>
      <w:r>
        <w:rPr>
          <w:rFonts w:hint="eastAsia" w:ascii="仿宋_GB2312" w:hAnsi="宋体" w:eastAsia="仿宋_GB2312"/>
          <w:spacing w:val="-6"/>
          <w:sz w:val="32"/>
          <w:szCs w:val="32"/>
          <w:highlight w:val="none"/>
          <w:lang w:val="en-US" w:eastAsia="zh-CN"/>
        </w:rPr>
        <w:t>2</w:t>
      </w:r>
      <w:r>
        <w:rPr>
          <w:rFonts w:hint="eastAsia" w:ascii="仿宋_GB2312" w:hAnsi="宋体" w:eastAsia="仿宋_GB2312"/>
          <w:spacing w:val="-6"/>
          <w:sz w:val="32"/>
          <w:szCs w:val="32"/>
          <w:highlight w:val="none"/>
        </w:rPr>
        <w:t>月</w:t>
      </w:r>
      <w:r>
        <w:rPr>
          <w:rFonts w:hint="eastAsia" w:ascii="仿宋_GB2312" w:hAnsi="宋体" w:eastAsia="仿宋_GB2312"/>
          <w:spacing w:val="-6"/>
          <w:sz w:val="32"/>
          <w:szCs w:val="32"/>
          <w:highlight w:val="none"/>
          <w:lang w:val="en-US" w:eastAsia="zh-CN"/>
        </w:rPr>
        <w:t>10</w:t>
      </w:r>
      <w:r>
        <w:rPr>
          <w:rFonts w:hint="eastAsia" w:ascii="仿宋_GB2312" w:hAnsi="宋体" w:eastAsia="仿宋_GB2312"/>
          <w:spacing w:val="-6"/>
          <w:sz w:val="32"/>
          <w:szCs w:val="32"/>
          <w:highlight w:val="none"/>
        </w:rPr>
        <w:t>日--</w:t>
      </w:r>
      <w:r>
        <w:rPr>
          <w:rFonts w:hint="eastAsia" w:ascii="仿宋_GB2312" w:hAnsi="宋体" w:eastAsia="仿宋_GB2312"/>
          <w:spacing w:val="-6"/>
          <w:sz w:val="32"/>
          <w:szCs w:val="32"/>
          <w:highlight w:val="none"/>
          <w:lang w:val="en-US" w:eastAsia="zh-CN"/>
        </w:rPr>
        <w:t>2</w:t>
      </w:r>
      <w:r>
        <w:rPr>
          <w:rFonts w:hint="eastAsia" w:ascii="仿宋_GB2312" w:hAnsi="宋体" w:eastAsia="仿宋_GB2312"/>
          <w:spacing w:val="-6"/>
          <w:sz w:val="32"/>
          <w:szCs w:val="32"/>
          <w:highlight w:val="none"/>
        </w:rPr>
        <w:t>月</w:t>
      </w:r>
      <w:r>
        <w:rPr>
          <w:rFonts w:hint="eastAsia" w:ascii="仿宋_GB2312" w:hAnsi="宋体" w:eastAsia="仿宋_GB2312"/>
          <w:spacing w:val="-6"/>
          <w:sz w:val="32"/>
          <w:szCs w:val="32"/>
          <w:highlight w:val="none"/>
          <w:lang w:val="en-US" w:eastAsia="zh-CN"/>
        </w:rPr>
        <w:t>28</w:t>
      </w:r>
      <w:r>
        <w:rPr>
          <w:rFonts w:hint="eastAsia" w:ascii="仿宋_GB2312" w:hAnsi="宋体" w:eastAsia="仿宋_GB2312"/>
          <w:spacing w:val="-6"/>
          <w:sz w:val="32"/>
          <w:szCs w:val="32"/>
          <w:highlight w:val="none"/>
        </w:rPr>
        <w:t>日（限工作日上午：8:30—12:00，下午：15:30—18:00）</w:t>
      </w:r>
    </w:p>
    <w:p>
      <w:pPr>
        <w:spacing w:line="560" w:lineRule="exact"/>
        <w:ind w:firstLine="640" w:firstLineChars="200"/>
        <w:rPr>
          <w:rFonts w:ascii="仿宋_GB2312" w:hAnsi="宋体" w:eastAsia="仿宋_GB2312"/>
          <w:b/>
          <w:bCs/>
          <w:sz w:val="32"/>
          <w:szCs w:val="32"/>
          <w:highlight w:val="none"/>
        </w:rPr>
      </w:pPr>
      <w:r>
        <w:rPr>
          <w:rFonts w:hint="eastAsia" w:ascii="仿宋_GB2312" w:hAnsi="宋体" w:eastAsia="仿宋_GB2312"/>
          <w:sz w:val="32"/>
          <w:szCs w:val="32"/>
          <w:highlight w:val="none"/>
        </w:rPr>
        <w:t>经网上审核通过后，会致电或短信通知考生（请务必保证手机通讯畅通），按要求带上相关材料到青秀区</w:t>
      </w:r>
      <w:r>
        <w:rPr>
          <w:rFonts w:hint="eastAsia" w:ascii="仿宋_GB2312" w:hAnsi="宋体" w:eastAsia="仿宋_GB2312"/>
          <w:sz w:val="32"/>
          <w:szCs w:val="32"/>
          <w:highlight w:val="none"/>
          <w:lang w:eastAsia="zh-CN"/>
        </w:rPr>
        <w:t>市场监督管理局</w:t>
      </w:r>
      <w:r>
        <w:rPr>
          <w:rFonts w:hint="eastAsia" w:ascii="仿宋_GB2312" w:hAnsi="宋体" w:eastAsia="仿宋_GB2312"/>
          <w:sz w:val="32"/>
          <w:szCs w:val="32"/>
          <w:highlight w:val="none"/>
        </w:rPr>
        <w:t>（南宁市青秀区</w:t>
      </w:r>
      <w:r>
        <w:rPr>
          <w:rFonts w:hint="eastAsia" w:ascii="仿宋_GB2312" w:hAnsi="宋体" w:eastAsia="仿宋_GB2312"/>
          <w:sz w:val="32"/>
          <w:szCs w:val="32"/>
          <w:highlight w:val="none"/>
          <w:lang w:eastAsia="zh-CN"/>
        </w:rPr>
        <w:t>金洲路</w:t>
      </w:r>
      <w:r>
        <w:rPr>
          <w:rFonts w:hint="eastAsia" w:ascii="仿宋_GB2312" w:hAnsi="宋体" w:eastAsia="仿宋_GB2312"/>
          <w:sz w:val="32"/>
          <w:szCs w:val="32"/>
          <w:highlight w:val="none"/>
          <w:lang w:val="en-US" w:eastAsia="zh-CN"/>
        </w:rPr>
        <w:t>34</w:t>
      </w:r>
      <w:r>
        <w:rPr>
          <w:rFonts w:hint="eastAsia" w:ascii="仿宋_GB2312" w:hAnsi="宋体" w:eastAsia="仿宋_GB2312"/>
          <w:sz w:val="32"/>
          <w:szCs w:val="32"/>
          <w:highlight w:val="none"/>
        </w:rPr>
        <w:t>号）</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楼</w:t>
      </w:r>
      <w:r>
        <w:rPr>
          <w:rFonts w:hint="eastAsia" w:ascii="仿宋_GB2312" w:hAnsi="宋体" w:eastAsia="仿宋_GB2312"/>
          <w:sz w:val="32"/>
          <w:szCs w:val="32"/>
          <w:highlight w:val="none"/>
          <w:lang w:val="en-US" w:eastAsia="zh-CN"/>
        </w:rPr>
        <w:t>1017</w:t>
      </w:r>
      <w:r>
        <w:rPr>
          <w:rFonts w:hint="eastAsia" w:ascii="仿宋_GB2312" w:hAnsi="宋体" w:eastAsia="仿宋_GB2312"/>
          <w:sz w:val="32"/>
          <w:szCs w:val="32"/>
          <w:highlight w:val="none"/>
        </w:rPr>
        <w:t>室审核。审核时需提交如下材料：</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1.身份证、</w:t>
      </w:r>
      <w:r>
        <w:rPr>
          <w:rFonts w:hint="eastAsia" w:ascii="仿宋_GB2312" w:hAnsi="宋体" w:eastAsia="仿宋_GB2312" w:cs="Tahoma"/>
          <w:kern w:val="0"/>
          <w:sz w:val="32"/>
          <w:szCs w:val="32"/>
          <w:highlight w:val="none"/>
        </w:rPr>
        <w:t>全日制本</w:t>
      </w:r>
      <w:r>
        <w:rPr>
          <w:rFonts w:hint="eastAsia" w:ascii="仿宋_GB2312" w:hAnsi="宋体" w:eastAsia="仿宋_GB2312"/>
          <w:sz w:val="32"/>
          <w:szCs w:val="32"/>
          <w:highlight w:val="none"/>
        </w:rPr>
        <w:t>科学历毕业证、学位证（复印件各一份，原件验讫）；</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2.《青秀区</w:t>
      </w:r>
      <w:r>
        <w:rPr>
          <w:rFonts w:hint="eastAsia" w:ascii="仿宋_GB2312" w:hAnsi="宋体" w:eastAsia="仿宋_GB2312"/>
          <w:sz w:val="32"/>
          <w:szCs w:val="32"/>
          <w:highlight w:val="none"/>
          <w:lang w:eastAsia="zh-CN"/>
        </w:rPr>
        <w:t>市场监督管理局</w:t>
      </w:r>
      <w:r>
        <w:rPr>
          <w:rFonts w:hint="eastAsia" w:ascii="仿宋_GB2312" w:hAnsi="宋体" w:eastAsia="仿宋_GB2312"/>
          <w:sz w:val="32"/>
          <w:szCs w:val="32"/>
          <w:highlight w:val="none"/>
        </w:rPr>
        <w:t>党建工作指导员报名登记表》（附件1），贴上本人近期两寸免冠红底彩色照片，由现工作单位、户籍所在地（居住地）村（居）委会或人事档案托管部门党组织审查并按要求盖章；</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3.关系所在党组织出具的</w:t>
      </w:r>
      <w:r>
        <w:rPr>
          <w:rFonts w:ascii="仿宋_GB2312" w:hAnsi="宋体" w:eastAsia="仿宋_GB2312" w:cs="Tahoma"/>
          <w:color w:val="000000"/>
          <w:kern w:val="0"/>
          <w:sz w:val="32"/>
          <w:szCs w:val="32"/>
          <w:highlight w:val="none"/>
        </w:rPr>
        <w:t>《</w:t>
      </w:r>
      <w:r>
        <w:rPr>
          <w:rFonts w:hint="eastAsia" w:ascii="仿宋_GB2312" w:hAnsi="宋体" w:eastAsia="仿宋_GB2312" w:cs="Tahoma"/>
          <w:color w:val="000000"/>
          <w:kern w:val="0"/>
          <w:sz w:val="32"/>
          <w:szCs w:val="32"/>
          <w:highlight w:val="none"/>
        </w:rPr>
        <w:t>党员证明</w:t>
      </w:r>
      <w:r>
        <w:rPr>
          <w:rFonts w:ascii="仿宋_GB2312" w:hAnsi="宋体" w:eastAsia="仿宋_GB2312" w:cs="Tahoma"/>
          <w:color w:val="000000"/>
          <w:kern w:val="0"/>
          <w:sz w:val="32"/>
          <w:szCs w:val="32"/>
          <w:highlight w:val="none"/>
        </w:rPr>
        <w:t>》</w:t>
      </w:r>
      <w:r>
        <w:rPr>
          <w:rFonts w:hint="eastAsia" w:ascii="仿宋_GB2312" w:hAnsi="宋体" w:eastAsia="仿宋_GB2312"/>
          <w:sz w:val="32"/>
          <w:szCs w:val="32"/>
          <w:highlight w:val="none"/>
        </w:rPr>
        <w:t>（附件2）。</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四、素质能力测试和体检</w:t>
      </w:r>
    </w:p>
    <w:p>
      <w:pPr>
        <w:widowControl/>
        <w:spacing w:line="560" w:lineRule="exact"/>
        <w:ind w:firstLine="640"/>
        <w:jc w:val="left"/>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（一）笔试</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笔试主要包括</w:t>
      </w:r>
      <w:r>
        <w:rPr>
          <w:rFonts w:hint="eastAsia" w:ascii="仿宋_GB2312" w:hAnsi="仿宋_GB2312" w:eastAsia="仿宋_GB2312" w:cs="仿宋_GB2312"/>
          <w:spacing w:val="8"/>
          <w:sz w:val="32"/>
          <w:szCs w:val="32"/>
          <w:highlight w:val="none"/>
        </w:rPr>
        <w:t>党务工作知识、公文写作与处理、时事政治等内容，</w:t>
      </w:r>
      <w:r>
        <w:rPr>
          <w:rFonts w:hint="eastAsia" w:ascii="仿宋_GB2312" w:hAnsi="宋体" w:eastAsia="仿宋_GB2312" w:cs="Tahoma"/>
          <w:kern w:val="0"/>
          <w:sz w:val="32"/>
          <w:szCs w:val="32"/>
          <w:highlight w:val="none"/>
        </w:rPr>
        <w:t>不指定辅导用书，采取闭卷笔试方式进行。参加笔试需携带准考证、本人有效居民身份证并全程佩戴一次性医用外科口罩，时间地点待定。</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根据常态化疫情防控要求，考试当天须现场查验报考人员“广西健康码”为绿码且现场测量体温正常（&lt;37.3℃）的方可参加考试；持“广西健康码”非绿码的报考人员和国内疫情中、高风险地区及考前14天内有国（境）外旅居史的报考人员需提供考前7天内核酸检测阴性证明。</w:t>
      </w:r>
    </w:p>
    <w:p>
      <w:pPr>
        <w:widowControl/>
        <w:spacing w:line="560" w:lineRule="exact"/>
        <w:ind w:firstLine="640"/>
        <w:jc w:val="left"/>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（二）公布进入面试人员名单</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进入面试人员名单将在</w:t>
      </w:r>
      <w:r>
        <w:rPr>
          <w:rFonts w:hint="eastAsia" w:ascii="仿宋_GB2312" w:eastAsia="仿宋_GB2312"/>
          <w:snapToGrid w:val="0"/>
          <w:kern w:val="0"/>
          <w:sz w:val="32"/>
          <w:szCs w:val="32"/>
          <w:highlight w:val="none"/>
          <w:lang w:val="en-US" w:eastAsia="zh-CN"/>
        </w:rPr>
        <w:t>南宁市青秀区市场监督管理局门户</w:t>
      </w:r>
      <w:r>
        <w:rPr>
          <w:rFonts w:hint="eastAsia" w:ascii="仿宋_GB2312" w:eastAsia="仿宋_GB2312"/>
          <w:snapToGrid w:val="0"/>
          <w:kern w:val="0"/>
          <w:sz w:val="32"/>
          <w:szCs w:val="32"/>
          <w:highlight w:val="none"/>
        </w:rPr>
        <w:t>网站</w:t>
      </w:r>
      <w:r>
        <w:rPr>
          <w:rFonts w:hint="eastAsia" w:ascii="仿宋_GB2312" w:hAnsi="宋体" w:eastAsia="仿宋_GB2312" w:cs="Tahoma"/>
          <w:kern w:val="0"/>
          <w:sz w:val="32"/>
          <w:szCs w:val="32"/>
          <w:highlight w:val="none"/>
        </w:rPr>
        <w:t>公布。报考人员可登录</w:t>
      </w:r>
      <w:r>
        <w:rPr>
          <w:rFonts w:hint="eastAsia" w:ascii="仿宋_GB2312" w:eastAsia="仿宋_GB2312"/>
          <w:snapToGrid w:val="0"/>
          <w:spacing w:val="-10"/>
          <w:kern w:val="0"/>
          <w:sz w:val="32"/>
          <w:szCs w:val="32"/>
          <w:highlight w:val="none"/>
          <w:lang w:eastAsia="zh-CN"/>
        </w:rPr>
        <w:t>http://www.qingxiu.gov.cn/gszjj/</w:t>
      </w:r>
      <w:r>
        <w:rPr>
          <w:rFonts w:hint="eastAsia" w:ascii="仿宋_GB2312" w:hAnsi="宋体" w:eastAsia="仿宋_GB2312" w:cs="Tahoma"/>
          <w:kern w:val="0"/>
          <w:sz w:val="32"/>
          <w:szCs w:val="32"/>
          <w:highlight w:val="none"/>
        </w:rPr>
        <w:t>查看。笔试成绩需达到60分（含）以上方可进入面试。每个岗位按照招聘人数1:3比例从高分到低分确定进入面试人员名单，比例内末位报考人员出现笔试成绩并列时，同时确定为面试入围人选。笔试合格人数达不到规定比例的岗位，按实有人数确定面试入围人选。</w:t>
      </w:r>
    </w:p>
    <w:p>
      <w:pPr>
        <w:widowControl/>
        <w:spacing w:line="560" w:lineRule="exact"/>
        <w:ind w:firstLine="640"/>
        <w:jc w:val="left"/>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（三）面试</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面试重点考评考生的综合分析能力、语言表达能力、组织协调能力、应急处突能力。届时将通过短信、电话形式告知面试入围人员相关事宜，未进入面试者，不再另行通知。参加面试需携带准考证和本人有效居民身份证核验。</w:t>
      </w:r>
    </w:p>
    <w:p>
      <w:pPr>
        <w:widowControl/>
        <w:spacing w:line="560" w:lineRule="exact"/>
        <w:ind w:firstLine="640"/>
        <w:jc w:val="left"/>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（四）考察与体检</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b/>
          <w:bCs/>
          <w:kern w:val="0"/>
          <w:sz w:val="32"/>
          <w:szCs w:val="32"/>
          <w:highlight w:val="none"/>
        </w:rPr>
        <w:t>1.考察。</w:t>
      </w:r>
      <w:r>
        <w:rPr>
          <w:rFonts w:hint="eastAsia" w:ascii="仿宋_GB2312" w:hAnsi="宋体" w:eastAsia="仿宋_GB2312" w:cs="Tahoma"/>
          <w:kern w:val="0"/>
          <w:sz w:val="32"/>
          <w:szCs w:val="32"/>
          <w:highlight w:val="none"/>
        </w:rPr>
        <w:t>根据考生面试成绩（面试成绩必须到达60分（含）以上）高低顺序确定考察对象,</w:t>
      </w:r>
      <w:r>
        <w:rPr>
          <w:rFonts w:ascii="仿宋_GB2312" w:hAnsi="宋体" w:eastAsia="仿宋_GB2312" w:cs="Tahoma"/>
          <w:kern w:val="0"/>
          <w:sz w:val="32"/>
          <w:szCs w:val="32"/>
          <w:highlight w:val="none"/>
        </w:rPr>
        <w:t>考察不合格出现的缺额可依次递补</w:t>
      </w:r>
      <w:r>
        <w:rPr>
          <w:rFonts w:hint="eastAsia" w:ascii="仿宋_GB2312" w:hAnsi="宋体" w:eastAsia="仿宋_GB2312" w:cs="Tahoma"/>
          <w:kern w:val="0"/>
          <w:sz w:val="32"/>
          <w:szCs w:val="32"/>
          <w:highlight w:val="none"/>
        </w:rPr>
        <w:t>。</w:t>
      </w:r>
    </w:p>
    <w:p>
      <w:pPr>
        <w:spacing w:line="560" w:lineRule="exact"/>
        <w:ind w:firstLine="643" w:firstLineChars="200"/>
        <w:rPr>
          <w:rFonts w:ascii="黑体" w:hAnsi="黑体" w:eastAsia="黑体" w:cs="黑体"/>
          <w:sz w:val="32"/>
          <w:szCs w:val="32"/>
          <w:highlight w:val="none"/>
        </w:rPr>
      </w:pPr>
      <w:r>
        <w:rPr>
          <w:rFonts w:hint="eastAsia" w:ascii="仿宋_GB2312" w:hAnsi="Tahoma" w:eastAsia="仿宋_GB2312" w:cs="Tahoma"/>
          <w:b/>
          <w:kern w:val="0"/>
          <w:sz w:val="32"/>
          <w:szCs w:val="32"/>
          <w:highlight w:val="none"/>
        </w:rPr>
        <w:t>2.体检。</w:t>
      </w:r>
      <w:r>
        <w:rPr>
          <w:rFonts w:hint="eastAsia" w:ascii="仿宋_GB2312" w:hAnsi="Tahoma" w:eastAsia="仿宋_GB2312" w:cs="Tahoma"/>
          <w:kern w:val="0"/>
          <w:sz w:val="32"/>
          <w:szCs w:val="32"/>
          <w:highlight w:val="none"/>
        </w:rPr>
        <w:t>体检应到指定的医院进行。体检标准按《关于修订〈公务员录用体检通用标准（试行）〉及〈公务员录用体检操作手册（试行）〉有关内容的通知》（人社部发〔2016〕140号）等规定执行。体检费用考生自理。</w:t>
      </w:r>
    </w:p>
    <w:p>
      <w:pPr>
        <w:widowControl/>
        <w:spacing w:line="560" w:lineRule="exact"/>
        <w:ind w:firstLine="640"/>
        <w:jc w:val="left"/>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五、聘用</w:t>
      </w:r>
    </w:p>
    <w:p>
      <w:pPr>
        <w:widowControl/>
        <w:spacing w:line="560" w:lineRule="exact"/>
        <w:ind w:firstLine="640"/>
        <w:jc w:val="left"/>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（一）确定聘用人选</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每个岗位按照考生最终成绩、综合考虑考察、体检等情况分别确定党建工作指导员拟聘用人选，并在</w:t>
      </w:r>
      <w:r>
        <w:rPr>
          <w:rFonts w:hint="eastAsia" w:ascii="仿宋_GB2312" w:hAnsi="宋体" w:eastAsia="仿宋_GB2312" w:cs="Tahoma"/>
          <w:kern w:val="0"/>
          <w:sz w:val="32"/>
          <w:szCs w:val="32"/>
          <w:highlight w:val="none"/>
          <w:lang w:val="en-US" w:eastAsia="zh-CN"/>
        </w:rPr>
        <w:t>青秀政务</w:t>
      </w:r>
      <w:r>
        <w:rPr>
          <w:rFonts w:hint="eastAsia" w:ascii="仿宋_GB2312" w:hAnsi="Tahoma" w:eastAsia="仿宋_GB2312" w:cs="Tahoma"/>
          <w:kern w:val="0"/>
          <w:sz w:val="32"/>
          <w:szCs w:val="32"/>
          <w:highlight w:val="none"/>
        </w:rPr>
        <w:t>网上</w:t>
      </w:r>
      <w:r>
        <w:rPr>
          <w:rFonts w:hint="eastAsia" w:ascii="仿宋_GB2312" w:hAnsi="宋体" w:eastAsia="仿宋_GB2312" w:cs="Tahoma"/>
          <w:kern w:val="0"/>
          <w:sz w:val="32"/>
          <w:szCs w:val="32"/>
          <w:highlight w:val="none"/>
        </w:rPr>
        <w:t>公示5个工作日。公示无异议后，确定正式聘用人员名单。</w:t>
      </w:r>
    </w:p>
    <w:p>
      <w:pPr>
        <w:widowControl/>
        <w:spacing w:line="560" w:lineRule="exact"/>
        <w:ind w:firstLine="640"/>
        <w:jc w:val="left"/>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（二）签订合同</w:t>
      </w:r>
    </w:p>
    <w:p>
      <w:pPr>
        <w:widowControl/>
        <w:spacing w:line="560" w:lineRule="exact"/>
        <w:ind w:firstLine="640"/>
        <w:jc w:val="left"/>
        <w:rPr>
          <w:rFonts w:ascii="仿宋_GB2312" w:hAnsi="宋体" w:eastAsia="仿宋_GB2312" w:cs="Tahoma"/>
          <w:color w:val="FF0000"/>
          <w:kern w:val="0"/>
          <w:sz w:val="32"/>
          <w:szCs w:val="32"/>
          <w:highlight w:val="none"/>
        </w:rPr>
      </w:pPr>
      <w:r>
        <w:rPr>
          <w:rFonts w:hint="eastAsia" w:ascii="仿宋_GB2312" w:hAnsi="宋体" w:eastAsia="仿宋_GB2312" w:cs="Tahoma"/>
          <w:kern w:val="0"/>
          <w:sz w:val="32"/>
          <w:szCs w:val="32"/>
          <w:highlight w:val="none"/>
        </w:rPr>
        <w:t>确定正式聘用名单后，由与青秀区直属国有平台企业广西南宁晟宁投资集团有限责任公司全资子公司广西南宁昇智人力资源服务有限公司以劳务派遣的形式与选聘人员签订聘用劳动合同。聘用人员由于自身原因未在规定时间内签订合同或签订合同后1个月内未到岗的，视为自愿放弃。党建工作指导员聘用期满后，如</w:t>
      </w:r>
      <w:r>
        <w:rPr>
          <w:rFonts w:hint="eastAsia" w:ascii="仿宋_GB2312" w:hAnsi="宋体" w:eastAsia="仿宋_GB2312" w:cs="Tahoma"/>
          <w:kern w:val="0"/>
          <w:sz w:val="32"/>
          <w:szCs w:val="32"/>
          <w:highlight w:val="none"/>
          <w:lang w:eastAsia="zh-CN"/>
        </w:rPr>
        <w:t>本单位</w:t>
      </w:r>
      <w:r>
        <w:rPr>
          <w:rFonts w:hint="eastAsia" w:ascii="仿宋_GB2312" w:hAnsi="宋体" w:eastAsia="仿宋_GB2312" w:cs="Tahoma"/>
          <w:kern w:val="0"/>
          <w:sz w:val="32"/>
          <w:szCs w:val="32"/>
          <w:highlight w:val="none"/>
        </w:rPr>
        <w:t>需要且本人愿意，经考核合格可继续聘用，不再续聘的，解除劳动合同关系。</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依法办理社会保险(养老保险、医疗保险、失业保险、工</w:t>
      </w:r>
      <w:r>
        <w:rPr>
          <w:rFonts w:hint="eastAsia" w:ascii="仿宋_GB2312" w:hAnsi="宋体" w:eastAsia="仿宋_GB2312" w:cs="Tahoma"/>
          <w:kern w:val="0"/>
          <w:sz w:val="32"/>
          <w:szCs w:val="32"/>
          <w:highlight w:val="none"/>
          <w:lang w:eastAsia="zh-CN"/>
        </w:rPr>
        <w:t>伤</w:t>
      </w:r>
      <w:r>
        <w:rPr>
          <w:rFonts w:hint="eastAsia" w:ascii="仿宋_GB2312" w:hAnsi="宋体" w:eastAsia="仿宋_GB2312" w:cs="Tahoma"/>
          <w:kern w:val="0"/>
          <w:sz w:val="32"/>
          <w:szCs w:val="32"/>
          <w:highlight w:val="none"/>
        </w:rPr>
        <w:t>保险、生育保险)及住房公积金手续,但不包含个人缴纳部分。</w:t>
      </w:r>
    </w:p>
    <w:p>
      <w:pPr>
        <w:widowControl/>
        <w:spacing w:line="560" w:lineRule="exact"/>
        <w:ind w:firstLine="640"/>
        <w:jc w:val="left"/>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六、待遇政策</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党建工作指导员在聘用期间比照青秀区从高校毕业生中新录用公务员试用期满后工资收入水平确定工作、生活补贴标准，按月及时足额发放。</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本简章由</w:t>
      </w:r>
      <w:r>
        <w:rPr>
          <w:rFonts w:hint="eastAsia" w:ascii="仿宋_GB2312" w:hAnsi="宋体" w:eastAsia="仿宋_GB2312" w:cs="Tahoma"/>
          <w:kern w:val="0"/>
          <w:sz w:val="32"/>
          <w:szCs w:val="32"/>
          <w:highlight w:val="none"/>
          <w:lang w:eastAsia="zh-CN"/>
        </w:rPr>
        <w:t>本单位</w:t>
      </w:r>
      <w:r>
        <w:rPr>
          <w:rFonts w:hint="eastAsia" w:ascii="仿宋_GB2312" w:hAnsi="宋体" w:eastAsia="仿宋_GB2312" w:cs="Tahoma"/>
          <w:kern w:val="0"/>
          <w:sz w:val="32"/>
          <w:szCs w:val="32"/>
          <w:highlight w:val="none"/>
        </w:rPr>
        <w:t>负责解释。</w:t>
      </w:r>
    </w:p>
    <w:p>
      <w:pPr>
        <w:widowControl/>
        <w:spacing w:line="560" w:lineRule="exact"/>
        <w:ind w:firstLine="640"/>
        <w:jc w:val="left"/>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党建工作指导员选聘工作的未尽事宜，请</w:t>
      </w:r>
      <w:r>
        <w:rPr>
          <w:rFonts w:hint="eastAsia" w:ascii="仿宋_GB2312" w:hAnsi="宋体" w:eastAsia="仿宋_GB2312" w:cs="Tahoma"/>
          <w:spacing w:val="-6"/>
          <w:kern w:val="0"/>
          <w:sz w:val="32"/>
          <w:szCs w:val="32"/>
          <w:highlight w:val="none"/>
        </w:rPr>
        <w:t>咨询：5520420。</w:t>
      </w:r>
    </w:p>
    <w:p>
      <w:pPr>
        <w:widowControl/>
        <w:spacing w:line="560" w:lineRule="exact"/>
        <w:ind w:firstLine="640"/>
        <w:jc w:val="left"/>
        <w:rPr>
          <w:rFonts w:ascii="仿宋_GB2312" w:hAnsi="宋体" w:eastAsia="仿宋_GB2312" w:cs="Tahoma"/>
          <w:kern w:val="0"/>
          <w:sz w:val="32"/>
          <w:szCs w:val="32"/>
          <w:highlight w:val="none"/>
        </w:rPr>
      </w:pPr>
    </w:p>
    <w:p>
      <w:pPr>
        <w:widowControl/>
        <w:spacing w:line="560" w:lineRule="exact"/>
        <w:ind w:firstLine="640"/>
        <w:jc w:val="left"/>
        <w:rPr>
          <w:rFonts w:ascii="仿宋_GB2312" w:hAnsi="宋体" w:eastAsia="仿宋_GB2312" w:cs="Tahoma"/>
          <w:kern w:val="0"/>
          <w:sz w:val="32"/>
          <w:szCs w:val="32"/>
          <w:highlight w:val="none"/>
        </w:rPr>
      </w:pPr>
    </w:p>
    <w:p>
      <w:pPr>
        <w:widowControl/>
        <w:spacing w:line="560" w:lineRule="exact"/>
        <w:ind w:firstLine="640"/>
        <w:jc w:val="left"/>
        <w:rPr>
          <w:rFonts w:ascii="仿宋_GB2312" w:hAnsi="仿宋_GB2312" w:eastAsia="仿宋_GB2312" w:cs="仿宋_GB2312"/>
          <w:sz w:val="32"/>
          <w:szCs w:val="32"/>
          <w:highlight w:val="none"/>
        </w:rPr>
      </w:pPr>
      <w:r>
        <w:rPr>
          <w:rFonts w:hint="eastAsia" w:ascii="仿宋_GB2312" w:hAnsi="仿宋_GB2312" w:eastAsia="仿宋_GB2312" w:cs="仿宋_GB2312"/>
          <w:spacing w:val="-6"/>
          <w:kern w:val="0"/>
          <w:sz w:val="32"/>
          <w:szCs w:val="32"/>
          <w:highlight w:val="none"/>
        </w:rPr>
        <w:t>附件：</w:t>
      </w:r>
      <w:r>
        <w:rPr>
          <w:rFonts w:hint="eastAsia" w:ascii="仿宋_GB2312" w:hAnsi="仿宋_GB2312" w:eastAsia="仿宋_GB2312" w:cs="仿宋_GB2312"/>
          <w:spacing w:val="-6"/>
          <w:sz w:val="32"/>
          <w:szCs w:val="32"/>
          <w:highlight w:val="none"/>
        </w:rPr>
        <w:t>1.</w:t>
      </w:r>
      <w:r>
        <w:rPr>
          <w:spacing w:val="-6"/>
          <w:highlight w:val="none"/>
        </w:rPr>
        <w:fldChar w:fldCharType="begin"/>
      </w:r>
      <w:r>
        <w:rPr>
          <w:spacing w:val="-6"/>
          <w:highlight w:val="none"/>
        </w:rPr>
        <w:instrText xml:space="preserve"> HYPERLINK "http://image.gxrc.com/news/files/2018/%E5%9F%8E%E4%B8%AD%E5%8C%BA%E5%85%9A%E5%8A%A1%E5%B7%A5%E4%BD%9C%E8%80%85%E6%8A%A5%E5%90%8D%E7%99%BB%E8%AE%B0%E8%A1%A8.docx" </w:instrText>
      </w:r>
      <w:r>
        <w:rPr>
          <w:spacing w:val="-6"/>
          <w:highlight w:val="none"/>
        </w:rPr>
        <w:fldChar w:fldCharType="separate"/>
      </w:r>
      <w:r>
        <w:rPr>
          <w:rFonts w:hint="eastAsia" w:ascii="仿宋_GB2312" w:hAnsi="仿宋_GB2312" w:eastAsia="仿宋_GB2312" w:cs="仿宋_GB2312"/>
          <w:spacing w:val="-6"/>
          <w:kern w:val="0"/>
          <w:sz w:val="32"/>
          <w:szCs w:val="32"/>
          <w:highlight w:val="none"/>
        </w:rPr>
        <w:t>青秀区</w:t>
      </w:r>
      <w:r>
        <w:rPr>
          <w:rFonts w:hint="eastAsia" w:ascii="仿宋_GB2312" w:hAnsi="仿宋_GB2312" w:eastAsia="仿宋_GB2312" w:cs="仿宋_GB2312"/>
          <w:spacing w:val="-6"/>
          <w:kern w:val="0"/>
          <w:sz w:val="32"/>
          <w:szCs w:val="32"/>
          <w:highlight w:val="none"/>
          <w:lang w:eastAsia="zh-CN"/>
        </w:rPr>
        <w:t>市场监督管理局</w:t>
      </w:r>
      <w:r>
        <w:rPr>
          <w:rFonts w:hint="eastAsia" w:ascii="仿宋_GB2312" w:hAnsi="仿宋_GB2312" w:eastAsia="仿宋_GB2312" w:cs="仿宋_GB2312"/>
          <w:spacing w:val="-6"/>
          <w:kern w:val="0"/>
          <w:sz w:val="32"/>
          <w:szCs w:val="32"/>
          <w:highlight w:val="none"/>
        </w:rPr>
        <w:t>党建工作指导员报名登记表</w:t>
      </w:r>
      <w:r>
        <w:rPr>
          <w:rFonts w:hint="eastAsia" w:ascii="仿宋_GB2312" w:hAnsi="仿宋_GB2312" w:eastAsia="仿宋_GB2312" w:cs="仿宋_GB2312"/>
          <w:spacing w:val="-6"/>
          <w:kern w:val="0"/>
          <w:sz w:val="32"/>
          <w:szCs w:val="32"/>
          <w:highlight w:val="none"/>
        </w:rPr>
        <w:fldChar w:fldCharType="end"/>
      </w:r>
    </w:p>
    <w:p>
      <w:pPr>
        <w:widowControl/>
        <w:spacing w:line="560" w:lineRule="exact"/>
        <w:ind w:firstLine="1609" w:firstLineChars="503"/>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2.党员证明</w:t>
      </w:r>
    </w:p>
    <w:p>
      <w:pPr>
        <w:widowControl/>
        <w:spacing w:line="560" w:lineRule="exact"/>
        <w:ind w:firstLine="4480" w:firstLineChars="1400"/>
        <w:jc w:val="left"/>
        <w:rPr>
          <w:rFonts w:ascii="宋体" w:hAnsi="宋体" w:eastAsia="仿宋_GB2312" w:cs="Tahoma"/>
          <w:kern w:val="0"/>
          <w:sz w:val="32"/>
          <w:szCs w:val="32"/>
          <w:highlight w:val="none"/>
        </w:rPr>
      </w:pPr>
    </w:p>
    <w:p>
      <w:pPr>
        <w:widowControl/>
        <w:spacing w:line="560" w:lineRule="exact"/>
        <w:ind w:firstLine="4480" w:firstLineChars="1400"/>
        <w:jc w:val="left"/>
        <w:rPr>
          <w:rFonts w:ascii="宋体" w:hAnsi="宋体" w:eastAsia="仿宋_GB2312" w:cs="Tahoma"/>
          <w:kern w:val="0"/>
          <w:sz w:val="32"/>
          <w:szCs w:val="32"/>
          <w:highlight w:val="none"/>
        </w:rPr>
      </w:pPr>
    </w:p>
    <w:p>
      <w:pPr>
        <w:widowControl/>
        <w:spacing w:line="560" w:lineRule="exact"/>
        <w:jc w:val="right"/>
        <w:rPr>
          <w:rFonts w:hint="eastAsia" w:ascii="仿宋_GB2312" w:hAnsi="Tahoma" w:eastAsia="仿宋_GB2312" w:cs="Tahoma"/>
          <w:kern w:val="0"/>
          <w:sz w:val="32"/>
          <w:szCs w:val="32"/>
          <w:highlight w:val="none"/>
          <w:lang w:eastAsia="zh-CN"/>
        </w:rPr>
      </w:pPr>
      <w:r>
        <w:rPr>
          <w:rFonts w:hint="eastAsia" w:ascii="仿宋_GB2312" w:hAnsi="宋体" w:eastAsia="仿宋_GB2312" w:cs="Tahoma"/>
          <w:kern w:val="0"/>
          <w:sz w:val="32"/>
          <w:szCs w:val="32"/>
          <w:highlight w:val="none"/>
          <w:lang w:eastAsia="zh-CN"/>
        </w:rPr>
        <w:t>南宁市青秀区市场监督管理局</w:t>
      </w:r>
    </w:p>
    <w:p>
      <w:pPr>
        <w:spacing w:line="560" w:lineRule="exact"/>
        <w:ind w:firstLine="5440" w:firstLineChars="1700"/>
        <w:rPr>
          <w:rFonts w:ascii="仿宋_GB2312" w:hAnsi="宋体" w:eastAsia="仿宋_GB2312" w:cs="Tahoma"/>
          <w:kern w:val="0"/>
          <w:sz w:val="32"/>
          <w:szCs w:val="32"/>
          <w:highlight w:val="none"/>
        </w:rPr>
      </w:pPr>
      <w:r>
        <w:rPr>
          <w:rFonts w:hint="eastAsia" w:ascii="仿宋_GB2312" w:hAnsi="宋体" w:eastAsia="仿宋_GB2312" w:cs="Tahoma"/>
          <w:kern w:val="0"/>
          <w:sz w:val="32"/>
          <w:szCs w:val="32"/>
          <w:highlight w:val="none"/>
        </w:rPr>
        <w:t>202</w:t>
      </w:r>
      <w:r>
        <w:rPr>
          <w:rFonts w:hint="eastAsia" w:ascii="仿宋_GB2312" w:hAnsi="宋体" w:eastAsia="仿宋_GB2312" w:cs="Tahoma"/>
          <w:kern w:val="0"/>
          <w:sz w:val="32"/>
          <w:szCs w:val="32"/>
          <w:highlight w:val="none"/>
          <w:lang w:val="en-US" w:eastAsia="zh-CN"/>
        </w:rPr>
        <w:t>2</w:t>
      </w:r>
      <w:r>
        <w:rPr>
          <w:rFonts w:hint="eastAsia" w:ascii="仿宋_GB2312" w:hAnsi="宋体" w:eastAsia="仿宋_GB2312" w:cs="Tahoma"/>
          <w:kern w:val="0"/>
          <w:sz w:val="32"/>
          <w:szCs w:val="32"/>
          <w:highlight w:val="none"/>
        </w:rPr>
        <w:t>年</w:t>
      </w:r>
      <w:r>
        <w:rPr>
          <w:rFonts w:hint="eastAsia" w:ascii="仿宋_GB2312" w:hAnsi="宋体" w:eastAsia="仿宋_GB2312" w:cs="Tahoma"/>
          <w:kern w:val="0"/>
          <w:sz w:val="32"/>
          <w:szCs w:val="32"/>
          <w:highlight w:val="none"/>
          <w:lang w:val="en-US" w:eastAsia="zh-CN"/>
        </w:rPr>
        <w:t>1</w:t>
      </w:r>
      <w:r>
        <w:rPr>
          <w:rFonts w:hint="eastAsia" w:ascii="仿宋_GB2312" w:hAnsi="宋体" w:eastAsia="仿宋_GB2312" w:cs="Tahoma"/>
          <w:kern w:val="0"/>
          <w:sz w:val="32"/>
          <w:szCs w:val="32"/>
          <w:highlight w:val="none"/>
        </w:rPr>
        <w:t>月</w:t>
      </w:r>
      <w:r>
        <w:rPr>
          <w:rFonts w:hint="eastAsia" w:ascii="仿宋_GB2312" w:hAnsi="宋体" w:eastAsia="仿宋_GB2312" w:cs="Tahoma"/>
          <w:kern w:val="0"/>
          <w:sz w:val="32"/>
          <w:szCs w:val="32"/>
          <w:highlight w:val="none"/>
          <w:lang w:val="en-US" w:eastAsia="zh-CN"/>
        </w:rPr>
        <w:t>18</w:t>
      </w:r>
      <w:r>
        <w:rPr>
          <w:rFonts w:hint="eastAsia" w:ascii="仿宋_GB2312" w:hAnsi="宋体" w:eastAsia="仿宋_GB2312" w:cs="Tahoma"/>
          <w:kern w:val="0"/>
          <w:sz w:val="32"/>
          <w:szCs w:val="32"/>
          <w:highlight w:val="none"/>
        </w:rPr>
        <w:t>日</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青秀区</w:t>
      </w:r>
      <w:r>
        <w:rPr>
          <w:rFonts w:hint="eastAsia" w:ascii="方正小标宋简体" w:eastAsia="方正小标宋简体"/>
          <w:sz w:val="44"/>
          <w:szCs w:val="44"/>
          <w:lang w:eastAsia="zh-CN"/>
        </w:rPr>
        <w:t>市场监督管理局</w:t>
      </w:r>
    </w:p>
    <w:p>
      <w:pPr>
        <w:spacing w:line="560" w:lineRule="exact"/>
        <w:jc w:val="center"/>
        <w:rPr>
          <w:rFonts w:ascii="方正小标宋简体" w:hAnsi="宋体" w:eastAsia="方正小标宋简体"/>
          <w:sz w:val="44"/>
          <w:szCs w:val="44"/>
        </w:rPr>
      </w:pPr>
      <w:r>
        <w:rPr>
          <w:rFonts w:hint="eastAsia" w:ascii="方正小标宋简体" w:eastAsia="方正小标宋简体"/>
          <w:sz w:val="44"/>
          <w:szCs w:val="44"/>
        </w:rPr>
        <w:t>党建工作指导员</w:t>
      </w:r>
      <w:r>
        <w:rPr>
          <w:rFonts w:hint="eastAsia" w:ascii="方正小标宋简体" w:hAnsi="宋体" w:eastAsia="方正小标宋简体"/>
          <w:sz w:val="44"/>
          <w:szCs w:val="44"/>
        </w:rPr>
        <w:t>报名登记表</w:t>
      </w:r>
    </w:p>
    <w:tbl>
      <w:tblPr>
        <w:tblStyle w:val="5"/>
        <w:tblpPr w:leftFromText="180" w:rightFromText="180" w:vertAnchor="text" w:horzAnchor="margin" w:tblpXSpec="center" w:tblpY="112"/>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599"/>
        <w:gridCol w:w="21"/>
        <w:gridCol w:w="1395"/>
        <w:gridCol w:w="234"/>
        <w:gridCol w:w="756"/>
        <w:gridCol w:w="1410"/>
        <w:gridCol w:w="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hint="eastAsia" w:ascii="楷体_GB2312" w:eastAsia="楷体_GB2312"/>
                <w:sz w:val="28"/>
                <w:szCs w:val="28"/>
              </w:rPr>
              <w:t>姓    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hint="eastAsia" w:ascii="楷体_GB2312" w:eastAsia="楷体_GB2312"/>
                <w:sz w:val="28"/>
                <w:szCs w:val="28"/>
              </w:rPr>
              <w:t>性别</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hint="eastAsia" w:ascii="楷体_GB2312" w:eastAsia="楷体_GB2312"/>
                <w:sz w:val="28"/>
                <w:szCs w:val="28"/>
              </w:rPr>
              <w:t>民族</w:t>
            </w:r>
          </w:p>
        </w:tc>
        <w:tc>
          <w:tcPr>
            <w:tcW w:w="85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85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rPr>
                <w:rFonts w:ascii="楷体_GB2312" w:eastAsia="楷体_GB2312"/>
                <w:sz w:val="28"/>
                <w:szCs w:val="28"/>
              </w:rPr>
            </w:pPr>
            <w:r>
              <w:rPr>
                <w:rFonts w:hint="eastAsia" w:ascii="楷体_GB2312" w:eastAsia="楷体_GB2312"/>
                <w:sz w:val="28"/>
                <w:szCs w:val="28"/>
              </w:rPr>
              <w:t>小2寸相片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hint="eastAsia" w:ascii="楷体_GB2312" w:eastAsia="楷体_GB2312"/>
                <w:sz w:val="28"/>
                <w:szCs w:val="28"/>
              </w:rPr>
              <w:t>出生年月</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_GB2312" w:eastAsia="楷体_GB2312"/>
                <w:sz w:val="28"/>
                <w:szCs w:val="28"/>
              </w:rPr>
            </w:pPr>
            <w:r>
              <w:rPr>
                <w:rFonts w:hint="eastAsia" w:ascii="楷体_GB2312" w:eastAsia="楷体_GB2312"/>
                <w:sz w:val="28"/>
                <w:szCs w:val="28"/>
              </w:rPr>
              <w:t>政治面貌</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hint="eastAsia" w:ascii="楷体_GB2312" w:eastAsia="楷体_GB2312"/>
                <w:sz w:val="28"/>
                <w:szCs w:val="28"/>
              </w:rPr>
              <w:t>婚否</w:t>
            </w:r>
          </w:p>
        </w:tc>
        <w:tc>
          <w:tcPr>
            <w:tcW w:w="85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8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560" w:lineRule="exact"/>
              <w:ind w:left="222"/>
              <w:rPr>
                <w:rFonts w:ascii="楷体_GB2312" w:eastAsia="楷体_GB2312"/>
                <w:sz w:val="28"/>
                <w:szCs w:val="28"/>
              </w:rPr>
            </w:pPr>
            <w:r>
              <w:rPr>
                <w:rFonts w:hint="eastAsia" w:ascii="楷体_GB2312" w:eastAsia="楷体_GB2312"/>
                <w:sz w:val="28"/>
                <w:szCs w:val="28"/>
              </w:rPr>
              <w:t>籍   贯</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hint="eastAsia" w:ascii="楷体_GB2312" w:eastAsia="楷体_GB2312"/>
                <w:sz w:val="28"/>
                <w:szCs w:val="28"/>
              </w:rPr>
              <w:t>参加工作时间</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hint="eastAsia" w:ascii="楷体_GB2312" w:eastAsia="楷体_GB2312"/>
                <w:sz w:val="28"/>
                <w:szCs w:val="28"/>
              </w:rPr>
              <w:t>健康状况</w:t>
            </w:r>
          </w:p>
        </w:tc>
        <w:tc>
          <w:tcPr>
            <w:tcW w:w="85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18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_GB2312" w:eastAsia="楷体_GB2312"/>
                <w:sz w:val="28"/>
                <w:szCs w:val="28"/>
              </w:rPr>
            </w:pPr>
            <w:r>
              <w:rPr>
                <w:rFonts w:hint="eastAsia" w:ascii="楷体_GB2312" w:eastAsia="楷体_GB2312"/>
                <w:sz w:val="28"/>
                <w:szCs w:val="28"/>
              </w:rPr>
              <w:t>身份证号</w:t>
            </w:r>
          </w:p>
        </w:tc>
        <w:tc>
          <w:tcPr>
            <w:tcW w:w="4005"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ascii="楷体_GB2312" w:eastAsia="楷体_GB2312"/>
                <w:sz w:val="28"/>
                <w:szCs w:val="28"/>
              </w:rPr>
            </w:pPr>
            <w:r>
              <w:rPr>
                <w:rFonts w:hint="eastAsia" w:ascii="楷体_GB2312" w:eastAsia="楷体_GB2312"/>
                <w:sz w:val="28"/>
                <w:szCs w:val="28"/>
              </w:rPr>
              <w:t>有何专长</w:t>
            </w:r>
          </w:p>
        </w:tc>
        <w:tc>
          <w:tcPr>
            <w:tcW w:w="18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650" w:type="dxa"/>
            <w:vMerge w:val="restart"/>
            <w:tcBorders>
              <w:top w:val="single" w:color="auto" w:sz="4" w:space="0"/>
              <w:left w:val="single" w:color="auto" w:sz="4" w:space="0"/>
              <w:right w:val="single" w:color="auto" w:sz="4" w:space="0"/>
            </w:tcBorders>
            <w:vAlign w:val="center"/>
          </w:tcPr>
          <w:p>
            <w:pPr>
              <w:spacing w:line="460" w:lineRule="exact"/>
              <w:jc w:val="center"/>
              <w:rPr>
                <w:rFonts w:ascii="楷体_GB2312" w:eastAsia="楷体_GB2312"/>
                <w:sz w:val="28"/>
                <w:szCs w:val="28"/>
              </w:rPr>
            </w:pPr>
            <w:r>
              <w:rPr>
                <w:rFonts w:hint="eastAsia" w:ascii="楷体_GB2312" w:eastAsia="楷体_GB2312"/>
                <w:sz w:val="28"/>
                <w:szCs w:val="28"/>
              </w:rPr>
              <w:t>学历学位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_GB2312" w:eastAsia="楷体_GB2312"/>
                <w:sz w:val="28"/>
                <w:szCs w:val="28"/>
              </w:rPr>
            </w:pPr>
            <w:r>
              <w:rPr>
                <w:rFonts w:hint="eastAsia" w:ascii="楷体_GB2312" w:eastAsia="楷体_GB2312"/>
                <w:sz w:val="28"/>
                <w:szCs w:val="28"/>
              </w:rPr>
              <w:t>全日制教育</w:t>
            </w:r>
          </w:p>
        </w:tc>
        <w:tc>
          <w:tcPr>
            <w:tcW w:w="23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r>
              <w:rPr>
                <w:rFonts w:hint="eastAsia" w:ascii="楷体_GB2312" w:eastAsia="楷体_GB2312"/>
                <w:sz w:val="28"/>
                <w:szCs w:val="28"/>
              </w:rPr>
              <w:t>毕业院校及专业</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50" w:type="dxa"/>
            <w:vMerge w:val="continue"/>
            <w:tcBorders>
              <w:left w:val="single" w:color="auto" w:sz="4" w:space="0"/>
              <w:bottom w:val="single" w:color="auto" w:sz="4" w:space="0"/>
              <w:right w:val="single" w:color="auto" w:sz="4" w:space="0"/>
            </w:tcBorders>
            <w:vAlign w:val="center"/>
          </w:tcPr>
          <w:p>
            <w:pPr>
              <w:spacing w:line="56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ascii="楷体_GB2312" w:eastAsia="楷体_GB2312"/>
                <w:sz w:val="28"/>
                <w:szCs w:val="28"/>
              </w:rPr>
              <w:t>在职教育</w:t>
            </w:r>
          </w:p>
        </w:tc>
        <w:tc>
          <w:tcPr>
            <w:tcW w:w="23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ascii="楷体_GB2312" w:eastAsia="楷体_GB2312"/>
                <w:sz w:val="28"/>
                <w:szCs w:val="28"/>
              </w:rPr>
              <w:t>毕业院校及专业</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r>
              <w:rPr>
                <w:rFonts w:hint="eastAsia" w:ascii="楷体_GB2312" w:eastAsia="楷体_GB2312"/>
                <w:sz w:val="28"/>
                <w:szCs w:val="28"/>
              </w:rPr>
              <w:t>现</w:t>
            </w:r>
            <w:r>
              <w:rPr>
                <w:rFonts w:ascii="楷体_GB2312" w:eastAsia="楷体_GB2312"/>
                <w:sz w:val="28"/>
                <w:szCs w:val="28"/>
              </w:rPr>
              <w:t>工作单位</w:t>
            </w:r>
          </w:p>
          <w:p>
            <w:pPr>
              <w:spacing w:line="440" w:lineRule="exact"/>
              <w:jc w:val="center"/>
              <w:rPr>
                <w:rFonts w:ascii="楷体_GB2312" w:eastAsia="楷体_GB2312"/>
                <w:sz w:val="28"/>
                <w:szCs w:val="28"/>
              </w:rPr>
            </w:pPr>
            <w:r>
              <w:rPr>
                <w:rFonts w:hint="eastAsia" w:ascii="楷体_GB2312" w:eastAsia="楷体_GB2312"/>
                <w:sz w:val="28"/>
                <w:szCs w:val="28"/>
              </w:rPr>
              <w:t>及</w:t>
            </w:r>
            <w:r>
              <w:rPr>
                <w:rFonts w:ascii="楷体_GB2312" w:eastAsia="楷体_GB2312"/>
                <w:sz w:val="28"/>
                <w:szCs w:val="28"/>
              </w:rPr>
              <w:t>职务</w:t>
            </w:r>
          </w:p>
        </w:tc>
        <w:tc>
          <w:tcPr>
            <w:tcW w:w="8130"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r>
              <w:rPr>
                <w:rFonts w:ascii="楷体_GB2312" w:eastAsia="楷体_GB2312"/>
                <w:sz w:val="28"/>
                <w:szCs w:val="28"/>
              </w:rPr>
              <w:t>职称</w:t>
            </w:r>
            <w:r>
              <w:rPr>
                <w:rFonts w:hint="eastAsia" w:ascii="楷体_GB2312" w:eastAsia="楷体_GB2312"/>
                <w:sz w:val="28"/>
                <w:szCs w:val="28"/>
              </w:rPr>
              <w:t>、资格证书</w:t>
            </w:r>
          </w:p>
        </w:tc>
        <w:tc>
          <w:tcPr>
            <w:tcW w:w="8130"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r>
              <w:rPr>
                <w:rFonts w:hint="eastAsia" w:ascii="楷体_GB2312" w:eastAsia="楷体_GB2312"/>
                <w:sz w:val="28"/>
                <w:szCs w:val="28"/>
              </w:rPr>
              <w:t>报考岗位</w:t>
            </w:r>
          </w:p>
        </w:tc>
        <w:tc>
          <w:tcPr>
            <w:tcW w:w="400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r>
              <w:rPr>
                <w:rFonts w:hint="eastAsia" w:ascii="楷体_GB2312" w:eastAsia="楷体_GB2312"/>
                <w:sz w:val="28"/>
                <w:szCs w:val="28"/>
              </w:rPr>
              <w:t>是否同意调剂</w:t>
            </w:r>
          </w:p>
        </w:tc>
        <w:tc>
          <w:tcPr>
            <w:tcW w:w="18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r>
              <w:rPr>
                <w:rFonts w:hint="eastAsia" w:ascii="楷体_GB2312" w:eastAsia="楷体_GB2312"/>
                <w:sz w:val="28"/>
                <w:szCs w:val="28"/>
              </w:rPr>
              <w:t>本</w:t>
            </w:r>
            <w:r>
              <w:rPr>
                <w:rFonts w:ascii="楷体_GB2312" w:eastAsia="楷体_GB2312"/>
                <w:sz w:val="28"/>
                <w:szCs w:val="28"/>
              </w:rPr>
              <w:t>人</w:t>
            </w:r>
            <w:r>
              <w:rPr>
                <w:rFonts w:hint="eastAsia" w:ascii="楷体_GB2312" w:eastAsia="楷体_GB2312"/>
                <w:sz w:val="28"/>
                <w:szCs w:val="28"/>
              </w:rPr>
              <w:t>住址</w:t>
            </w:r>
          </w:p>
        </w:tc>
        <w:tc>
          <w:tcPr>
            <w:tcW w:w="400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280" w:firstLineChars="100"/>
              <w:rPr>
                <w:rFonts w:ascii="楷体_GB2312" w:eastAsia="楷体_GB2312"/>
                <w:sz w:val="28"/>
                <w:szCs w:val="28"/>
              </w:rPr>
            </w:pPr>
            <w:r>
              <w:rPr>
                <w:rFonts w:hint="eastAsia" w:ascii="楷体_GB2312" w:eastAsia="楷体_GB2312"/>
                <w:sz w:val="28"/>
                <w:szCs w:val="28"/>
              </w:rPr>
              <w:t>联系电话</w:t>
            </w:r>
          </w:p>
        </w:tc>
        <w:tc>
          <w:tcPr>
            <w:tcW w:w="18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楷体_GB2312"/>
                <w:sz w:val="28"/>
                <w:szCs w:val="28"/>
              </w:rPr>
            </w:pPr>
            <w:r>
              <w:rPr>
                <w:rFonts w:hint="eastAsia" w:ascii="楷体_GB2312" w:eastAsia="楷体_GB2312"/>
                <w:sz w:val="28"/>
                <w:szCs w:val="28"/>
              </w:rPr>
              <w:t>学习、工作主要简历(从大学开始填写)</w:t>
            </w:r>
          </w:p>
        </w:tc>
        <w:tc>
          <w:tcPr>
            <w:tcW w:w="8130"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_GB2312" w:eastAsia="楷体_GB2312"/>
                <w:sz w:val="28"/>
                <w:szCs w:val="28"/>
              </w:rPr>
            </w:pPr>
          </w:p>
          <w:p>
            <w:pPr>
              <w:spacing w:line="440" w:lineRule="exact"/>
              <w:rPr>
                <w:rFonts w:ascii="楷体_GB2312" w:eastAsia="楷体_GB2312"/>
                <w:sz w:val="28"/>
                <w:szCs w:val="28"/>
              </w:rPr>
            </w:pPr>
          </w:p>
          <w:p>
            <w:pPr>
              <w:spacing w:line="440" w:lineRule="exact"/>
              <w:rPr>
                <w:rFonts w:ascii="楷体_GB2312" w:eastAsia="楷体_GB2312"/>
                <w:sz w:val="28"/>
                <w:szCs w:val="28"/>
              </w:rPr>
            </w:pPr>
          </w:p>
          <w:p>
            <w:pPr>
              <w:spacing w:line="440" w:lineRule="exact"/>
              <w:rPr>
                <w:rFonts w:ascii="楷体_GB2312" w:eastAsia="楷体_GB2312"/>
                <w:sz w:val="28"/>
                <w:szCs w:val="28"/>
              </w:rPr>
            </w:pPr>
          </w:p>
          <w:p>
            <w:pPr>
              <w:spacing w:line="440" w:lineRule="exact"/>
              <w:rPr>
                <w:rFonts w:ascii="楷体_GB2312" w:eastAsia="楷体_GB2312"/>
                <w:sz w:val="28"/>
                <w:szCs w:val="28"/>
              </w:rPr>
            </w:pPr>
          </w:p>
          <w:p>
            <w:pPr>
              <w:spacing w:line="4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50" w:type="dxa"/>
            <w:vMerge w:val="restart"/>
            <w:tcBorders>
              <w:top w:val="single" w:color="auto" w:sz="4" w:space="0"/>
              <w:left w:val="single" w:color="auto" w:sz="4" w:space="0"/>
              <w:right w:val="single" w:color="auto" w:sz="4" w:space="0"/>
            </w:tcBorders>
            <w:vAlign w:val="center"/>
          </w:tcPr>
          <w:p>
            <w:pPr>
              <w:spacing w:line="460" w:lineRule="exact"/>
              <w:jc w:val="center"/>
              <w:rPr>
                <w:rFonts w:ascii="楷体_GB2312" w:eastAsia="楷体_GB2312"/>
                <w:sz w:val="28"/>
                <w:szCs w:val="28"/>
              </w:rPr>
            </w:pPr>
            <w:r>
              <w:rPr>
                <w:rFonts w:ascii="楷体_GB2312" w:eastAsia="楷体_GB2312"/>
                <w:sz w:val="28"/>
                <w:szCs w:val="28"/>
              </w:rPr>
              <w:t>家庭</w:t>
            </w:r>
          </w:p>
          <w:p>
            <w:pPr>
              <w:spacing w:line="460" w:lineRule="exact"/>
              <w:jc w:val="center"/>
              <w:rPr>
                <w:rFonts w:ascii="楷体_GB2312" w:eastAsia="楷体_GB2312"/>
                <w:sz w:val="28"/>
                <w:szCs w:val="28"/>
              </w:rPr>
            </w:pPr>
            <w:r>
              <w:rPr>
                <w:rFonts w:ascii="楷体_GB2312" w:eastAsia="楷体_GB2312"/>
                <w:sz w:val="28"/>
                <w:szCs w:val="28"/>
              </w:rPr>
              <w:t>成员</w:t>
            </w:r>
          </w:p>
          <w:p>
            <w:pPr>
              <w:spacing w:line="460" w:lineRule="exact"/>
              <w:jc w:val="center"/>
              <w:rPr>
                <w:rFonts w:ascii="楷体_GB2312" w:eastAsia="楷体_GB2312"/>
                <w:sz w:val="28"/>
                <w:szCs w:val="28"/>
              </w:rPr>
            </w:pPr>
            <w:r>
              <w:rPr>
                <w:rFonts w:ascii="楷体_GB2312" w:eastAsia="楷体_GB2312"/>
                <w:sz w:val="28"/>
                <w:szCs w:val="28"/>
              </w:rPr>
              <w:t>及其</w:t>
            </w:r>
          </w:p>
          <w:p>
            <w:pPr>
              <w:spacing w:line="460" w:lineRule="exact"/>
              <w:jc w:val="center"/>
              <w:rPr>
                <w:rFonts w:ascii="楷体_GB2312" w:eastAsia="楷体_GB2312"/>
                <w:sz w:val="28"/>
                <w:szCs w:val="28"/>
              </w:rPr>
            </w:pPr>
            <w:r>
              <w:rPr>
                <w:rFonts w:ascii="楷体_GB2312" w:eastAsia="楷体_GB2312"/>
                <w:sz w:val="28"/>
                <w:szCs w:val="28"/>
              </w:rPr>
              <w:t>主要</w:t>
            </w:r>
          </w:p>
          <w:p>
            <w:pPr>
              <w:spacing w:line="460" w:lineRule="exact"/>
              <w:jc w:val="center"/>
              <w:rPr>
                <w:rFonts w:ascii="楷体_GB2312" w:eastAsia="楷体_GB2312"/>
                <w:sz w:val="28"/>
                <w:szCs w:val="28"/>
              </w:rPr>
            </w:pPr>
            <w:r>
              <w:rPr>
                <w:rFonts w:ascii="楷体_GB2312" w:eastAsia="楷体_GB2312"/>
                <w:sz w:val="28"/>
                <w:szCs w:val="28"/>
              </w:rPr>
              <w:t>社会</w:t>
            </w:r>
          </w:p>
          <w:p>
            <w:pPr>
              <w:spacing w:line="460" w:lineRule="exact"/>
              <w:jc w:val="center"/>
              <w:rPr>
                <w:rFonts w:ascii="楷体_GB2312" w:eastAsia="楷体_GB2312"/>
                <w:sz w:val="28"/>
                <w:szCs w:val="28"/>
              </w:rPr>
            </w:pPr>
            <w:r>
              <w:rPr>
                <w:rFonts w:ascii="楷体_GB2312" w:eastAsia="楷体_GB2312"/>
                <w:sz w:val="28"/>
                <w:szCs w:val="28"/>
              </w:rPr>
              <w:t>关系</w:t>
            </w:r>
          </w:p>
        </w:tc>
        <w:tc>
          <w:tcPr>
            <w:tcW w:w="1599" w:type="dxa"/>
            <w:tcBorders>
              <w:top w:val="single" w:color="auto" w:sz="4" w:space="0"/>
              <w:left w:val="nil"/>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ascii="楷体_GB2312" w:eastAsia="楷体_GB2312"/>
                <w:sz w:val="28"/>
                <w:szCs w:val="28"/>
              </w:rPr>
              <w:t>关系</w:t>
            </w: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ascii="楷体_GB2312" w:eastAsia="楷体_GB2312"/>
                <w:sz w:val="28"/>
                <w:szCs w:val="28"/>
              </w:rPr>
              <w:t>姓名</w:t>
            </w:r>
          </w:p>
        </w:tc>
        <w:tc>
          <w:tcPr>
            <w:tcW w:w="48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8"/>
                <w:szCs w:val="28"/>
              </w:rPr>
            </w:pPr>
            <w:r>
              <w:rPr>
                <w:rFonts w:ascii="楷体_GB2312" w:eastAsia="楷体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50" w:type="dxa"/>
            <w:vMerge w:val="continue"/>
            <w:tcBorders>
              <w:left w:val="single" w:color="auto" w:sz="4" w:space="0"/>
              <w:right w:val="single" w:color="auto" w:sz="4" w:space="0"/>
            </w:tcBorders>
            <w:vAlign w:val="center"/>
          </w:tcPr>
          <w:p>
            <w:pPr>
              <w:widowControl/>
              <w:wordWrap w:val="0"/>
              <w:spacing w:line="560" w:lineRule="exact"/>
              <w:jc w:val="center"/>
              <w:rPr>
                <w:rFonts w:ascii="仿宋_GB2312" w:eastAsia="仿宋_GB2312" w:cs="仿宋_GB2312"/>
                <w:color w:val="333333"/>
                <w:kern w:val="0"/>
                <w:sz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48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50" w:type="dxa"/>
            <w:vMerge w:val="continue"/>
            <w:tcBorders>
              <w:left w:val="single" w:color="auto" w:sz="4" w:space="0"/>
              <w:right w:val="single" w:color="auto" w:sz="4" w:space="0"/>
            </w:tcBorders>
            <w:vAlign w:val="center"/>
          </w:tcPr>
          <w:p>
            <w:pPr>
              <w:widowControl/>
              <w:wordWrap w:val="0"/>
              <w:spacing w:line="560" w:lineRule="exact"/>
              <w:jc w:val="center"/>
              <w:rPr>
                <w:rFonts w:ascii="仿宋_GB2312" w:eastAsia="仿宋_GB2312" w:cs="仿宋_GB2312"/>
                <w:color w:val="333333"/>
                <w:kern w:val="0"/>
                <w:sz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48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50" w:type="dxa"/>
            <w:vMerge w:val="continue"/>
            <w:tcBorders>
              <w:left w:val="single" w:color="auto" w:sz="4" w:space="0"/>
              <w:right w:val="single" w:color="auto" w:sz="4" w:space="0"/>
            </w:tcBorders>
            <w:vAlign w:val="center"/>
          </w:tcPr>
          <w:p>
            <w:pPr>
              <w:widowControl/>
              <w:wordWrap w:val="0"/>
              <w:spacing w:line="560" w:lineRule="exact"/>
              <w:jc w:val="center"/>
              <w:rPr>
                <w:rFonts w:ascii="仿宋_GB2312" w:eastAsia="仿宋_GB2312" w:cs="仿宋_GB2312"/>
                <w:color w:val="333333"/>
                <w:kern w:val="0"/>
                <w:sz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48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50" w:type="dxa"/>
            <w:vMerge w:val="continue"/>
            <w:tcBorders>
              <w:left w:val="single" w:color="auto" w:sz="4" w:space="0"/>
              <w:right w:val="single" w:color="auto" w:sz="4" w:space="0"/>
            </w:tcBorders>
            <w:vAlign w:val="center"/>
          </w:tcPr>
          <w:p>
            <w:pPr>
              <w:widowControl/>
              <w:wordWrap w:val="0"/>
              <w:spacing w:line="560" w:lineRule="exact"/>
              <w:jc w:val="center"/>
              <w:rPr>
                <w:rFonts w:ascii="仿宋_GB2312" w:eastAsia="仿宋_GB2312" w:cs="仿宋_GB2312"/>
                <w:color w:val="333333"/>
                <w:kern w:val="0"/>
                <w:sz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48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50" w:type="dxa"/>
            <w:vMerge w:val="continue"/>
            <w:tcBorders>
              <w:left w:val="single" w:color="auto" w:sz="4" w:space="0"/>
              <w:right w:val="single" w:color="auto" w:sz="4" w:space="0"/>
            </w:tcBorders>
            <w:vAlign w:val="center"/>
          </w:tcPr>
          <w:p>
            <w:pPr>
              <w:widowControl/>
              <w:wordWrap w:val="0"/>
              <w:spacing w:line="560" w:lineRule="exact"/>
              <w:jc w:val="center"/>
              <w:rPr>
                <w:rFonts w:ascii="仿宋_GB2312" w:eastAsia="仿宋_GB2312" w:cs="仿宋_GB2312"/>
                <w:color w:val="333333"/>
                <w:kern w:val="0"/>
                <w:sz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48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50" w:type="dxa"/>
            <w:vMerge w:val="continue"/>
            <w:tcBorders>
              <w:left w:val="single" w:color="auto" w:sz="4" w:space="0"/>
              <w:right w:val="single" w:color="auto" w:sz="4" w:space="0"/>
            </w:tcBorders>
            <w:vAlign w:val="center"/>
          </w:tcPr>
          <w:p>
            <w:pPr>
              <w:widowControl/>
              <w:wordWrap w:val="0"/>
              <w:spacing w:line="560" w:lineRule="exact"/>
              <w:jc w:val="center"/>
              <w:rPr>
                <w:rFonts w:ascii="仿宋_GB2312" w:eastAsia="仿宋_GB2312" w:cs="仿宋_GB2312"/>
                <w:color w:val="333333"/>
                <w:kern w:val="0"/>
                <w:sz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c>
          <w:tcPr>
            <w:tcW w:w="48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jc w:val="center"/>
        </w:trPr>
        <w:tc>
          <w:tcPr>
            <w:tcW w:w="9780" w:type="dxa"/>
            <w:gridSpan w:val="9"/>
            <w:tcBorders>
              <w:left w:val="single" w:color="auto" w:sz="4" w:space="0"/>
              <w:right w:val="single" w:color="auto" w:sz="4" w:space="0"/>
            </w:tcBorders>
            <w:vAlign w:val="center"/>
          </w:tcPr>
          <w:p>
            <w:pPr>
              <w:spacing w:line="460" w:lineRule="exact"/>
              <w:jc w:val="left"/>
              <w:rPr>
                <w:rFonts w:ascii="仿宋_GB2312" w:eastAsia="仿宋_GB2312"/>
                <w:b/>
                <w:sz w:val="32"/>
                <w:szCs w:val="32"/>
              </w:rPr>
            </w:pPr>
          </w:p>
          <w:p>
            <w:pPr>
              <w:spacing w:line="460" w:lineRule="exact"/>
              <w:jc w:val="left"/>
              <w:rPr>
                <w:rFonts w:ascii="仿宋_GB2312" w:eastAsia="仿宋_GB2312"/>
                <w:sz w:val="32"/>
                <w:szCs w:val="32"/>
              </w:rPr>
            </w:pPr>
            <w:r>
              <w:rPr>
                <w:rFonts w:hint="eastAsia" w:ascii="仿宋_GB2312" w:eastAsia="仿宋_GB2312"/>
                <w:b/>
                <w:sz w:val="32"/>
                <w:szCs w:val="32"/>
              </w:rPr>
              <w:t>我郑重承诺：</w:t>
            </w:r>
            <w:r>
              <w:rPr>
                <w:rFonts w:hint="eastAsia" w:ascii="仿宋_GB2312" w:eastAsia="仿宋_GB2312"/>
                <w:sz w:val="32"/>
                <w:szCs w:val="32"/>
              </w:rPr>
              <w:t>本人所提供的个人信息均真实、准确，并自觉遵守公开招聘的各项规定，诚实守信，严守纪律，认真履行应聘人员的义务,自觉接受公开招聘过程中的资格审查。对因提供有关信息、证件不实或违反有关纪律规定所造成的后果，本人自愿承担相应的责任。</w:t>
            </w:r>
          </w:p>
          <w:p>
            <w:pPr>
              <w:spacing w:line="460" w:lineRule="exact"/>
              <w:ind w:right="640" w:firstLine="2080" w:firstLineChars="650"/>
              <w:rPr>
                <w:rFonts w:ascii="楷体_GB2312" w:eastAsia="楷体_GB2312"/>
                <w:sz w:val="32"/>
                <w:szCs w:val="32"/>
              </w:rPr>
            </w:pPr>
          </w:p>
          <w:p>
            <w:pPr>
              <w:spacing w:line="460" w:lineRule="exact"/>
              <w:ind w:right="640" w:firstLine="3200" w:firstLineChars="1000"/>
              <w:rPr>
                <w:rFonts w:ascii="楷体_GB2312" w:eastAsia="楷体_GB2312"/>
                <w:sz w:val="32"/>
                <w:szCs w:val="32"/>
              </w:rPr>
            </w:pPr>
            <w:r>
              <w:rPr>
                <w:rFonts w:ascii="楷体_GB2312" w:eastAsia="楷体_GB2312"/>
                <w:sz w:val="32"/>
                <w:szCs w:val="32"/>
              </w:rPr>
              <w:t>报考人签名：</w:t>
            </w:r>
            <w:r>
              <w:rPr>
                <w:rFonts w:hint="eastAsia" w:ascii="楷体_GB2312" w:eastAsia="楷体_GB2312"/>
                <w:sz w:val="32"/>
                <w:szCs w:val="32"/>
              </w:rPr>
              <w:t xml:space="preserve">              </w:t>
            </w:r>
            <w:r>
              <w:rPr>
                <w:rFonts w:ascii="楷体_GB2312" w:eastAsia="楷体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9" w:hRule="atLeast"/>
          <w:jc w:val="center"/>
        </w:trPr>
        <w:tc>
          <w:tcPr>
            <w:tcW w:w="1650" w:type="dxa"/>
            <w:tcBorders>
              <w:left w:val="single" w:color="auto" w:sz="4" w:space="0"/>
              <w:bottom w:val="single" w:color="auto" w:sz="4" w:space="0"/>
              <w:right w:val="single" w:color="auto" w:sz="4" w:space="0"/>
            </w:tcBorders>
            <w:vAlign w:val="center"/>
          </w:tcPr>
          <w:p>
            <w:pPr>
              <w:widowControl/>
              <w:spacing w:line="440" w:lineRule="exact"/>
              <w:jc w:val="center"/>
              <w:rPr>
                <w:rFonts w:ascii="楷体_GB2312" w:eastAsia="楷体_GB2312"/>
                <w:sz w:val="32"/>
                <w:szCs w:val="32"/>
              </w:rPr>
            </w:pPr>
            <w:r>
              <w:rPr>
                <w:rFonts w:hint="eastAsia" w:ascii="楷体_GB2312" w:eastAsia="楷体_GB2312"/>
                <w:sz w:val="28"/>
                <w:szCs w:val="28"/>
              </w:rPr>
              <w:t>所在党组织意见</w:t>
            </w:r>
          </w:p>
        </w:tc>
        <w:tc>
          <w:tcPr>
            <w:tcW w:w="8130" w:type="dxa"/>
            <w:gridSpan w:val="8"/>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p>
            <w:pPr>
              <w:widowControl/>
              <w:ind w:left="1440" w:hanging="1440" w:hangingChars="600"/>
              <w:jc w:val="left"/>
              <w:rPr>
                <w:rFonts w:ascii="仿宋_GB2312" w:hAnsi="宋体" w:eastAsia="仿宋_GB2312" w:cs="宋体"/>
                <w:kern w:val="0"/>
                <w:sz w:val="24"/>
              </w:rPr>
            </w:pPr>
            <w:r>
              <w:rPr>
                <w:rFonts w:hint="eastAsia" w:ascii="仿宋_GB2312" w:hAnsi="宋体" w:eastAsia="仿宋_GB2312" w:cs="宋体"/>
                <w:kern w:val="0"/>
                <w:sz w:val="24"/>
              </w:rPr>
              <w:t>　　　　　　　　　　　　　　　　　　　　　　　　　　</w:t>
            </w:r>
          </w:p>
          <w:p>
            <w:pPr>
              <w:widowControl/>
              <w:ind w:left="1440" w:hanging="1440" w:hangingChars="600"/>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ind w:firstLine="5520" w:firstLineChars="2300"/>
              <w:jc w:val="left"/>
              <w:rPr>
                <w:rFonts w:ascii="仿宋_GB2312" w:hAnsi="宋体" w:eastAsia="仿宋_GB2312" w:cs="宋体"/>
                <w:kern w:val="0"/>
                <w:sz w:val="24"/>
              </w:rPr>
            </w:pPr>
            <w:r>
              <w:rPr>
                <w:rFonts w:hint="eastAsia" w:ascii="仿宋_GB2312" w:hAnsi="宋体" w:eastAsia="仿宋_GB2312" w:cs="宋体"/>
                <w:kern w:val="0"/>
                <w:sz w:val="24"/>
              </w:rPr>
              <w:t>（盖章）　</w:t>
            </w:r>
          </w:p>
          <w:p>
            <w:pPr>
              <w:jc w:val="right"/>
              <w:rPr>
                <w:rFonts w:ascii="楷体_GB2312" w:eastAsia="楷体_GB2312"/>
                <w:sz w:val="32"/>
                <w:szCs w:val="32"/>
              </w:rPr>
            </w:pPr>
            <w:r>
              <w:rPr>
                <w:rFonts w:hint="eastAsia" w:ascii="仿宋_GB2312" w:hAnsi="宋体" w:eastAsia="仿宋_GB2312" w:cs="宋体"/>
                <w:kern w:val="0"/>
                <w:sz w:val="24"/>
              </w:rPr>
              <w:t>年　　月　　日　　　　　　　　　　　　　　　　　　　　　　</w:t>
            </w:r>
          </w:p>
        </w:tc>
      </w:tr>
    </w:tbl>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党员证明</w:t>
      </w:r>
    </w:p>
    <w:p>
      <w:pPr>
        <w:spacing w:line="560" w:lineRule="exact"/>
        <w:jc w:val="center"/>
        <w:rPr>
          <w:rFonts w:ascii="方正小标宋简体" w:hAnsi="方正小标宋简体" w:eastAsia="方正小标宋简体" w:cs="方正小标宋简体"/>
          <w:kern w:val="0"/>
          <w:sz w:val="40"/>
          <w:szCs w:val="40"/>
        </w:rPr>
      </w:pP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青秀区市场监督管理局</w:t>
      </w:r>
      <w:r>
        <w:rPr>
          <w:rFonts w:hint="eastAsia" w:ascii="仿宋_GB2312" w:hAnsi="仿宋_GB2312" w:eastAsia="仿宋_GB2312" w:cs="仿宋_GB2312"/>
          <w:kern w:val="0"/>
          <w:sz w:val="32"/>
          <w:szCs w:val="32"/>
        </w:rPr>
        <w:t>:</w:t>
      </w:r>
    </w:p>
    <w:p>
      <w:pPr>
        <w:spacing w:line="560" w:lineRule="exact"/>
        <w:ind w:firstLine="64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兹有</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同志，性别</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，民族</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，系我党支部正式党员（或预备党员）。</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以上情况属实，特此证明。</w:t>
      </w:r>
    </w:p>
    <w:p>
      <w:pPr>
        <w:spacing w:line="560" w:lineRule="exact"/>
        <w:ind w:firstLine="640"/>
        <w:rPr>
          <w:rFonts w:ascii="仿宋_GB2312" w:hAnsi="仿宋_GB2312" w:eastAsia="仿宋_GB2312" w:cs="仿宋_GB2312"/>
          <w:kern w:val="0"/>
          <w:sz w:val="32"/>
          <w:szCs w:val="32"/>
        </w:rPr>
      </w:pPr>
    </w:p>
    <w:p>
      <w:pPr>
        <w:spacing w:line="560" w:lineRule="exact"/>
        <w:ind w:firstLine="640"/>
        <w:rPr>
          <w:rFonts w:ascii="仿宋_GB2312" w:hAnsi="仿宋_GB2312" w:eastAsia="仿宋_GB2312" w:cs="仿宋_GB2312"/>
          <w:kern w:val="0"/>
          <w:sz w:val="32"/>
          <w:szCs w:val="32"/>
        </w:rPr>
      </w:pP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党支部（盖章）</w:t>
      </w:r>
    </w:p>
    <w:p>
      <w:pPr>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spacing w:line="560" w:lineRule="exact"/>
        <w:ind w:firstLine="640"/>
        <w:rPr>
          <w:rFonts w:hint="eastAsia" w:ascii="仿宋_GB2312" w:hAnsi="仿宋_GB2312" w:eastAsia="仿宋_GB2312" w:cs="仿宋_GB2312"/>
          <w:kern w:val="0"/>
          <w:sz w:val="32"/>
          <w:szCs w:val="32"/>
        </w:rPr>
      </w:pPr>
    </w:p>
    <w:p>
      <w:pPr>
        <w:spacing w:line="560" w:lineRule="exact"/>
        <w:ind w:firstLine="640"/>
        <w:rPr>
          <w:rFonts w:hint="eastAsia" w:ascii="仿宋_GB2312" w:hAnsi="仿宋_GB2312" w:eastAsia="仿宋_GB2312" w:cs="仿宋_GB2312"/>
          <w:kern w:val="0"/>
          <w:sz w:val="32"/>
          <w:szCs w:val="32"/>
        </w:rPr>
      </w:pPr>
    </w:p>
    <w:p>
      <w:pPr>
        <w:spacing w:line="560" w:lineRule="exact"/>
        <w:ind w:firstLine="640"/>
        <w:rPr>
          <w:rFonts w:hint="eastAsia" w:ascii="仿宋_GB2312" w:hAnsi="仿宋_GB2312" w:eastAsia="仿宋_GB2312" w:cs="仿宋_GB2312"/>
          <w:kern w:val="0"/>
          <w:sz w:val="32"/>
          <w:szCs w:val="32"/>
        </w:rPr>
      </w:pPr>
    </w:p>
    <w:p>
      <w:pPr>
        <w:spacing w:line="560" w:lineRule="exact"/>
        <w:rPr>
          <w:rFonts w:hint="default" w:ascii="仿宋_GB2312" w:hAnsi="仿宋_GB2312" w:eastAsia="仿宋_GB2312" w:cs="仿宋_GB2312"/>
          <w:kern w:val="0"/>
          <w:sz w:val="32"/>
          <w:szCs w:val="32"/>
          <w:lang w:val="en-US" w:eastAsia="zh-CN"/>
        </w:rPr>
      </w:pPr>
    </w:p>
    <w:sectPr>
      <w:footerReference r:id="rId3" w:type="default"/>
      <w:pgSz w:w="11906" w:h="16838"/>
      <w:pgMar w:top="1984"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F4F9A"/>
    <w:multiLevelType w:val="singleLevel"/>
    <w:tmpl w:val="EF6F4F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AE"/>
    <w:rsid w:val="00011CEA"/>
    <w:rsid w:val="00016943"/>
    <w:rsid w:val="00020019"/>
    <w:rsid w:val="00034F98"/>
    <w:rsid w:val="00035829"/>
    <w:rsid w:val="0007479C"/>
    <w:rsid w:val="00076921"/>
    <w:rsid w:val="000B7A3F"/>
    <w:rsid w:val="000D5DC3"/>
    <w:rsid w:val="00101AA3"/>
    <w:rsid w:val="00153F9E"/>
    <w:rsid w:val="00167366"/>
    <w:rsid w:val="00181F96"/>
    <w:rsid w:val="001927AE"/>
    <w:rsid w:val="001E289F"/>
    <w:rsid w:val="001F2AF7"/>
    <w:rsid w:val="001F3CEC"/>
    <w:rsid w:val="00213EB7"/>
    <w:rsid w:val="0021731C"/>
    <w:rsid w:val="002361BD"/>
    <w:rsid w:val="00281A47"/>
    <w:rsid w:val="00303589"/>
    <w:rsid w:val="0036493C"/>
    <w:rsid w:val="00375817"/>
    <w:rsid w:val="003B26F6"/>
    <w:rsid w:val="003B29F0"/>
    <w:rsid w:val="003F712A"/>
    <w:rsid w:val="00493AD5"/>
    <w:rsid w:val="005271B4"/>
    <w:rsid w:val="00561FE7"/>
    <w:rsid w:val="00587A0D"/>
    <w:rsid w:val="00591975"/>
    <w:rsid w:val="005A17EA"/>
    <w:rsid w:val="005B3A6A"/>
    <w:rsid w:val="005F1E00"/>
    <w:rsid w:val="00600294"/>
    <w:rsid w:val="00647D49"/>
    <w:rsid w:val="00691C5B"/>
    <w:rsid w:val="00704619"/>
    <w:rsid w:val="007305EC"/>
    <w:rsid w:val="00730763"/>
    <w:rsid w:val="00743AF3"/>
    <w:rsid w:val="00757F10"/>
    <w:rsid w:val="007650B8"/>
    <w:rsid w:val="00766F4B"/>
    <w:rsid w:val="0078642C"/>
    <w:rsid w:val="007B205E"/>
    <w:rsid w:val="007B7C9C"/>
    <w:rsid w:val="00803273"/>
    <w:rsid w:val="00845E86"/>
    <w:rsid w:val="00876F4C"/>
    <w:rsid w:val="0092013A"/>
    <w:rsid w:val="009356F3"/>
    <w:rsid w:val="00954874"/>
    <w:rsid w:val="00A32746"/>
    <w:rsid w:val="00A774B9"/>
    <w:rsid w:val="00A95ACB"/>
    <w:rsid w:val="00AD0E39"/>
    <w:rsid w:val="00B476AC"/>
    <w:rsid w:val="00B76FAB"/>
    <w:rsid w:val="00B86298"/>
    <w:rsid w:val="00BB2E3E"/>
    <w:rsid w:val="00BC10E5"/>
    <w:rsid w:val="00BF4440"/>
    <w:rsid w:val="00C17E4E"/>
    <w:rsid w:val="00C751BF"/>
    <w:rsid w:val="00C97F75"/>
    <w:rsid w:val="00CA4B12"/>
    <w:rsid w:val="00CA6DA5"/>
    <w:rsid w:val="00CB3298"/>
    <w:rsid w:val="00CB5971"/>
    <w:rsid w:val="00CD256C"/>
    <w:rsid w:val="00D14EFC"/>
    <w:rsid w:val="00D3307B"/>
    <w:rsid w:val="00D6299D"/>
    <w:rsid w:val="00D65062"/>
    <w:rsid w:val="00D84FD3"/>
    <w:rsid w:val="00D87839"/>
    <w:rsid w:val="00E0750E"/>
    <w:rsid w:val="00E1076A"/>
    <w:rsid w:val="00E67ECE"/>
    <w:rsid w:val="00E7790F"/>
    <w:rsid w:val="00E84EA5"/>
    <w:rsid w:val="00E90546"/>
    <w:rsid w:val="00EA706B"/>
    <w:rsid w:val="00EA7AA0"/>
    <w:rsid w:val="00EE3DD8"/>
    <w:rsid w:val="00F5179F"/>
    <w:rsid w:val="00F5796B"/>
    <w:rsid w:val="00F64932"/>
    <w:rsid w:val="00F7123A"/>
    <w:rsid w:val="00F85E92"/>
    <w:rsid w:val="00FA0D17"/>
    <w:rsid w:val="00FD6AF2"/>
    <w:rsid w:val="01E550F3"/>
    <w:rsid w:val="037A0CB7"/>
    <w:rsid w:val="04DD675C"/>
    <w:rsid w:val="058852D8"/>
    <w:rsid w:val="05C25083"/>
    <w:rsid w:val="060B6B8F"/>
    <w:rsid w:val="06FC162D"/>
    <w:rsid w:val="0717431D"/>
    <w:rsid w:val="07EC7E18"/>
    <w:rsid w:val="083579B3"/>
    <w:rsid w:val="08447F78"/>
    <w:rsid w:val="08D8512B"/>
    <w:rsid w:val="09384D93"/>
    <w:rsid w:val="0A1B03AE"/>
    <w:rsid w:val="0AEF530C"/>
    <w:rsid w:val="0B0E0611"/>
    <w:rsid w:val="0B1F0E32"/>
    <w:rsid w:val="0B2E2D25"/>
    <w:rsid w:val="0CD864BB"/>
    <w:rsid w:val="0D0E13F0"/>
    <w:rsid w:val="0F784D89"/>
    <w:rsid w:val="10A62121"/>
    <w:rsid w:val="121E13F4"/>
    <w:rsid w:val="127A2113"/>
    <w:rsid w:val="12AF05C8"/>
    <w:rsid w:val="13CF571F"/>
    <w:rsid w:val="145C2F3C"/>
    <w:rsid w:val="16103D4E"/>
    <w:rsid w:val="1941341C"/>
    <w:rsid w:val="1A2A3D00"/>
    <w:rsid w:val="1A741C83"/>
    <w:rsid w:val="1D1166A7"/>
    <w:rsid w:val="1D785B2F"/>
    <w:rsid w:val="1D991962"/>
    <w:rsid w:val="1E6C1E87"/>
    <w:rsid w:val="1F504BF2"/>
    <w:rsid w:val="1F562457"/>
    <w:rsid w:val="20920792"/>
    <w:rsid w:val="20D70CB7"/>
    <w:rsid w:val="217D3B90"/>
    <w:rsid w:val="2190711D"/>
    <w:rsid w:val="21AA0DF8"/>
    <w:rsid w:val="234E2590"/>
    <w:rsid w:val="23B31274"/>
    <w:rsid w:val="24CB488B"/>
    <w:rsid w:val="259B23F6"/>
    <w:rsid w:val="27525F9A"/>
    <w:rsid w:val="278231B9"/>
    <w:rsid w:val="28406B5F"/>
    <w:rsid w:val="28E764A2"/>
    <w:rsid w:val="290F438D"/>
    <w:rsid w:val="2A44242E"/>
    <w:rsid w:val="2B056729"/>
    <w:rsid w:val="2BC74352"/>
    <w:rsid w:val="2C3E482D"/>
    <w:rsid w:val="2DE64ACD"/>
    <w:rsid w:val="31316107"/>
    <w:rsid w:val="31A2240C"/>
    <w:rsid w:val="31B2661C"/>
    <w:rsid w:val="33365670"/>
    <w:rsid w:val="343813D8"/>
    <w:rsid w:val="36C00442"/>
    <w:rsid w:val="382850CF"/>
    <w:rsid w:val="38485BB9"/>
    <w:rsid w:val="38501FE9"/>
    <w:rsid w:val="388B1851"/>
    <w:rsid w:val="390E59AA"/>
    <w:rsid w:val="3A200848"/>
    <w:rsid w:val="3A5076A7"/>
    <w:rsid w:val="3A8D6411"/>
    <w:rsid w:val="3BB91DA0"/>
    <w:rsid w:val="3C560874"/>
    <w:rsid w:val="3E6054DB"/>
    <w:rsid w:val="3FCB62A5"/>
    <w:rsid w:val="401F3FFE"/>
    <w:rsid w:val="40DB134E"/>
    <w:rsid w:val="437C0723"/>
    <w:rsid w:val="454A741F"/>
    <w:rsid w:val="46B87336"/>
    <w:rsid w:val="46BC3714"/>
    <w:rsid w:val="47936CC8"/>
    <w:rsid w:val="48285E3D"/>
    <w:rsid w:val="496A12A8"/>
    <w:rsid w:val="4BB04AED"/>
    <w:rsid w:val="4E1328A8"/>
    <w:rsid w:val="4F6015A8"/>
    <w:rsid w:val="502B1148"/>
    <w:rsid w:val="51380B47"/>
    <w:rsid w:val="51C952FF"/>
    <w:rsid w:val="525336B0"/>
    <w:rsid w:val="53162108"/>
    <w:rsid w:val="536C7E7D"/>
    <w:rsid w:val="554855D7"/>
    <w:rsid w:val="55E3072E"/>
    <w:rsid w:val="576F0159"/>
    <w:rsid w:val="57A77914"/>
    <w:rsid w:val="59F54C8D"/>
    <w:rsid w:val="5B5D22FB"/>
    <w:rsid w:val="5BCA6CFF"/>
    <w:rsid w:val="5DAA2ABC"/>
    <w:rsid w:val="5E1B42E6"/>
    <w:rsid w:val="5E491D2E"/>
    <w:rsid w:val="5EB53CB3"/>
    <w:rsid w:val="605D72DB"/>
    <w:rsid w:val="61203877"/>
    <w:rsid w:val="63EF58A2"/>
    <w:rsid w:val="662A2D19"/>
    <w:rsid w:val="666529EF"/>
    <w:rsid w:val="670B7FB4"/>
    <w:rsid w:val="68787E79"/>
    <w:rsid w:val="69D620DE"/>
    <w:rsid w:val="69F0290F"/>
    <w:rsid w:val="6B002EDD"/>
    <w:rsid w:val="6B156773"/>
    <w:rsid w:val="6CAD5ED7"/>
    <w:rsid w:val="6D1F2886"/>
    <w:rsid w:val="6F530FAF"/>
    <w:rsid w:val="719858FF"/>
    <w:rsid w:val="71A93C20"/>
    <w:rsid w:val="72005725"/>
    <w:rsid w:val="724159DF"/>
    <w:rsid w:val="74425A0A"/>
    <w:rsid w:val="75414891"/>
    <w:rsid w:val="76B87AE1"/>
    <w:rsid w:val="76D74AE8"/>
    <w:rsid w:val="77930336"/>
    <w:rsid w:val="79C06B59"/>
    <w:rsid w:val="79C94EBF"/>
    <w:rsid w:val="7A1072B5"/>
    <w:rsid w:val="7AE94409"/>
    <w:rsid w:val="7B6324B6"/>
    <w:rsid w:val="7C6422C1"/>
    <w:rsid w:val="7CCC3C0D"/>
    <w:rsid w:val="7D3C0CEC"/>
    <w:rsid w:val="7DA32614"/>
    <w:rsid w:val="7EA9188B"/>
    <w:rsid w:val="7F0C1D08"/>
    <w:rsid w:val="7FA576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474</Words>
  <Characters>2704</Characters>
  <Lines>22</Lines>
  <Paragraphs>6</Paragraphs>
  <TotalTime>16</TotalTime>
  <ScaleCrop>false</ScaleCrop>
  <LinksUpToDate>false</LinksUpToDate>
  <CharactersWithSpaces>3172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2021-03-04T02:20:00Z</dcterms:created>
  <dc:creator>Administrator</dc:creator>
  <cp:lastModifiedBy>Administrator</cp:lastModifiedBy>
  <cp:lastPrinted>2021-03-04T04:01:00Z</cp:lastPrinted>
  <dcterms:modified xsi:type="dcterms:W3CDTF">2022-01-20T00:28:25Z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F994E7C867534B9F9AEE6D373E759CF3</vt:lpwstr>
  </property>
</Properties>
</file>