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绍兴市越城区公共用车服务有限公司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公开招聘驾驶员公告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绍兴市越城区公共用车服务有限公司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是</w:t>
      </w:r>
      <w:r>
        <w:rPr>
          <w:rFonts w:hint="eastAsia" w:ascii="宋体" w:hAnsi="宋体" w:eastAsia="宋体" w:cs="宋体"/>
          <w:sz w:val="30"/>
          <w:szCs w:val="30"/>
        </w:rPr>
        <w:t>越城区机关事务管理服务中心下属国有独资企业，是专门为区级机关单位提供公务用车保障服务的机构。因工作需要，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现</w:t>
      </w:r>
      <w:r>
        <w:rPr>
          <w:rFonts w:hint="eastAsia" w:ascii="宋体" w:hAnsi="宋体" w:eastAsia="宋体" w:cs="宋体"/>
          <w:sz w:val="30"/>
          <w:szCs w:val="30"/>
        </w:rPr>
        <w:t>面向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</w:t>
      </w:r>
      <w:r>
        <w:rPr>
          <w:rFonts w:hint="eastAsia" w:ascii="宋体" w:hAnsi="宋体" w:eastAsia="宋体" w:cs="宋体"/>
          <w:sz w:val="30"/>
          <w:szCs w:val="30"/>
        </w:rPr>
        <w:t>公开招聘驾驶员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若干</w:t>
      </w:r>
      <w:r>
        <w:rPr>
          <w:rFonts w:hint="eastAsia" w:ascii="宋体" w:hAnsi="宋体" w:eastAsia="宋体" w:cs="宋体"/>
          <w:sz w:val="30"/>
          <w:szCs w:val="30"/>
        </w:rPr>
        <w:t>名。有关事项公告如下：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C1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及以上</w:t>
      </w:r>
      <w:r>
        <w:rPr>
          <w:rFonts w:hint="eastAsia" w:ascii="宋体" w:hAnsi="宋体" w:eastAsia="宋体" w:cs="宋体"/>
          <w:sz w:val="30"/>
          <w:szCs w:val="30"/>
        </w:rPr>
        <w:t>驾照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A1驾照</w:t>
      </w:r>
      <w:r>
        <w:rPr>
          <w:rFonts w:hint="eastAsia" w:ascii="宋体" w:hAnsi="宋体" w:eastAsia="宋体" w:cs="宋体"/>
          <w:sz w:val="30"/>
          <w:szCs w:val="30"/>
        </w:rPr>
        <w:t>驾驶员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各若干</w:t>
      </w:r>
      <w:r>
        <w:rPr>
          <w:rFonts w:hint="eastAsia" w:ascii="宋体" w:hAnsi="宋体" w:eastAsia="宋体" w:cs="宋体"/>
          <w:sz w:val="30"/>
          <w:szCs w:val="30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基本</w:t>
      </w:r>
      <w:r>
        <w:rPr>
          <w:rFonts w:hint="eastAsia" w:ascii="宋体" w:hAnsi="宋体" w:eastAsia="宋体" w:cs="宋体"/>
          <w:sz w:val="30"/>
          <w:szCs w:val="30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1.有良好的政治思想素质，拥护党的路线、方针、政策，品行端正，服从用人单位工作安排。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2.年龄在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5周岁以下（19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77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月1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日以后出生），身体健康。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3.具有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初中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及以上学</w:t>
      </w:r>
      <w:r>
        <w:rPr>
          <w:rFonts w:hint="eastAsia" w:ascii="宋体" w:hAnsi="宋体" w:eastAsia="宋体" w:cs="宋体"/>
          <w:sz w:val="30"/>
          <w:szCs w:val="30"/>
        </w:rPr>
        <w:t>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4.具有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绍兴</w:t>
      </w:r>
      <w:r>
        <w:rPr>
          <w:rFonts w:hint="eastAsia" w:ascii="宋体" w:hAnsi="宋体" w:eastAsia="宋体" w:cs="宋体"/>
          <w:sz w:val="30"/>
          <w:szCs w:val="30"/>
        </w:rPr>
        <w:t>市户籍。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5.有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及</w:t>
      </w:r>
      <w:r>
        <w:rPr>
          <w:rFonts w:hint="eastAsia" w:ascii="宋体" w:hAnsi="宋体" w:eastAsia="宋体" w:cs="宋体"/>
          <w:sz w:val="30"/>
          <w:szCs w:val="30"/>
        </w:rPr>
        <w:t>以上相应准驾汽车驾驶经历。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6.具有吃苦耐劳精神，能无条件服从用人单位岗位安排及调整和正常工作时间外的值班、加班安排。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（二）优先录用条件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具备以上基本条件且技术合格，同时具备下列条件之一及以上者优先录用：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.有驾驶技师职业资格。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.有汽车修理技师职业资格。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3.退役军人。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三</w:t>
      </w:r>
      <w:r>
        <w:rPr>
          <w:rFonts w:hint="eastAsia" w:ascii="宋体" w:hAnsi="宋体" w:eastAsia="宋体" w:cs="宋体"/>
          <w:sz w:val="30"/>
          <w:szCs w:val="30"/>
        </w:rPr>
        <w:t>）有下列情形之一的，不能参加公开招聘：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1.受过党纪政务处分或司法机关刑事处罚的；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2.正在接受司法机关立案侦查或纪检监察部门立案审查调查的；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3.近三年有重大交通责任事故、近三年任何一个扣分周期被扣满12分的。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4.法律、法规规定的其他情形。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三、招聘程序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招聘工作坚持竞争择优的原则，按照报名、资格审查、考试、体检、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录</w:t>
      </w:r>
      <w:r>
        <w:rPr>
          <w:rFonts w:hint="eastAsia" w:ascii="宋体" w:hAnsi="宋体" w:eastAsia="宋体" w:cs="宋体"/>
          <w:sz w:val="30"/>
          <w:szCs w:val="30"/>
        </w:rPr>
        <w:t>用等程序进行。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1.在报名的基础上，经资格审查，由绍兴市越城区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公共用车服务有限公司统一组织考试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考试方式和</w:t>
      </w:r>
      <w:r>
        <w:rPr>
          <w:rFonts w:hint="eastAsia" w:ascii="宋体" w:hAnsi="宋体" w:eastAsia="宋体" w:cs="宋体"/>
          <w:sz w:val="30"/>
          <w:szCs w:val="30"/>
        </w:rPr>
        <w:t>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2.体检：根据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考试</w:t>
      </w:r>
      <w:r>
        <w:rPr>
          <w:rFonts w:hint="eastAsia" w:ascii="宋体" w:hAnsi="宋体" w:eastAsia="宋体" w:cs="宋体"/>
          <w:sz w:val="30"/>
          <w:szCs w:val="30"/>
        </w:rPr>
        <w:t>成绩，从高分到低分按1:1的比例确定体检对象。体检费用由应聘人员自理。不按规定时间、地点参加体检，视作放弃资格。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资格</w:t>
      </w:r>
      <w:r>
        <w:rPr>
          <w:rFonts w:hint="eastAsia" w:ascii="宋体" w:hAnsi="宋体" w:eastAsia="宋体" w:cs="宋体"/>
          <w:sz w:val="30"/>
          <w:szCs w:val="30"/>
        </w:rPr>
        <w:t>审查、体检环节出现不合格或自愿放弃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产生的</w:t>
      </w:r>
      <w:r>
        <w:rPr>
          <w:rFonts w:hint="eastAsia" w:ascii="宋体" w:hAnsi="宋体" w:eastAsia="宋体" w:cs="宋体"/>
          <w:sz w:val="30"/>
          <w:szCs w:val="30"/>
        </w:rPr>
        <w:t>缺额，可按成绩从高分到低分依次递补，按程序录用。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3.录用：根据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考试</w:t>
      </w:r>
      <w:r>
        <w:rPr>
          <w:rFonts w:hint="eastAsia" w:ascii="宋体" w:hAnsi="宋体" w:eastAsia="宋体" w:cs="宋体"/>
          <w:sz w:val="30"/>
          <w:szCs w:val="30"/>
        </w:rPr>
        <w:t>成绩和体检结果，确定拟录用人员。拟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录</w:t>
      </w:r>
      <w:r>
        <w:rPr>
          <w:rFonts w:hint="eastAsia" w:ascii="宋体" w:hAnsi="宋体" w:eastAsia="宋体" w:cs="宋体"/>
          <w:sz w:val="30"/>
          <w:szCs w:val="30"/>
        </w:rPr>
        <w:t>用人员在接到通知后，必须在规定时间内报到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办理报到前须与原单位解除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劳动</w:t>
      </w:r>
      <w:r>
        <w:rPr>
          <w:rFonts w:hint="eastAsia" w:ascii="宋体" w:hAnsi="宋体" w:eastAsia="宋体" w:cs="宋体"/>
          <w:sz w:val="30"/>
          <w:szCs w:val="30"/>
        </w:rPr>
        <w:t>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四、报名办法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1.报名时间：从公告发布之日起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，工作日上午8:30—11：30，下午14: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0—17:00。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2.报名材料：应聘人员须如实、准确填写《绍兴市越城区公共服务用车有限公司驾驶员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应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聘报名表》（见附件），并附本人身份证、学历证书、驾驶证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专业技术资格(执业资格）证书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原件及复印件、</w:t>
      </w:r>
      <w:r>
        <w:rPr>
          <w:rFonts w:hint="eastAsia" w:ascii="宋体" w:hAnsi="宋体" w:eastAsia="宋体" w:cs="宋体"/>
          <w:sz w:val="30"/>
          <w:szCs w:val="30"/>
        </w:rPr>
        <w:t>本人近期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寸证件照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、户口所在地派出所提供的无前科劣迹证明</w:t>
      </w:r>
      <w:r>
        <w:rPr>
          <w:rFonts w:hint="eastAsia" w:ascii="宋体" w:hAnsi="宋体" w:eastAsia="宋体" w:cs="宋体"/>
          <w:sz w:val="30"/>
          <w:szCs w:val="30"/>
        </w:rPr>
        <w:t>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3.报名方式：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采用现场报名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,</w:t>
      </w:r>
      <w:r>
        <w:rPr>
          <w:rFonts w:hint="eastAsia" w:ascii="宋体" w:hAnsi="宋体" w:eastAsia="宋体" w:cs="宋体"/>
          <w:sz w:val="30"/>
          <w:szCs w:val="30"/>
        </w:rPr>
        <w:t>应聘人员需自行下载填写《绍兴市越城区公共服务用车有限公司驾驶员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应</w:t>
      </w:r>
      <w:r>
        <w:rPr>
          <w:rFonts w:hint="eastAsia" w:ascii="宋体" w:hAnsi="宋体" w:eastAsia="宋体" w:cs="宋体"/>
          <w:sz w:val="30"/>
          <w:szCs w:val="30"/>
        </w:rPr>
        <w:t>聘报名表》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,并随带</w:t>
      </w:r>
      <w:r>
        <w:rPr>
          <w:rFonts w:hint="eastAsia" w:ascii="宋体" w:hAnsi="宋体" w:eastAsia="宋体" w:cs="宋体"/>
          <w:sz w:val="30"/>
          <w:szCs w:val="30"/>
        </w:rPr>
        <w:t>第2点内所需报名材料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，报名地点如下：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地址：</w:t>
      </w:r>
      <w:r>
        <w:rPr>
          <w:rFonts w:hint="eastAsia" w:ascii="宋体" w:hAnsi="宋体" w:eastAsia="宋体" w:cs="宋体"/>
          <w:sz w:val="30"/>
          <w:szCs w:val="30"/>
        </w:rPr>
        <w:t>延安路18号越城区人民政府大院内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F</w:t>
      </w:r>
      <w:r>
        <w:rPr>
          <w:rFonts w:hint="eastAsia" w:ascii="宋体" w:hAnsi="宋体" w:eastAsia="宋体" w:cs="宋体"/>
          <w:sz w:val="30"/>
          <w:szCs w:val="30"/>
        </w:rPr>
        <w:t>楼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403</w:t>
      </w:r>
      <w:r>
        <w:rPr>
          <w:rFonts w:hint="eastAsia" w:ascii="宋体" w:hAnsi="宋体" w:eastAsia="宋体" w:cs="宋体"/>
          <w:sz w:val="30"/>
          <w:szCs w:val="30"/>
        </w:rPr>
        <w:t>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</w:rPr>
        <w:t>联系人：过女士     联系电话：88069478。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1.应聘者所提交的材料必须真实、准确，如有不符或弄虚作假的，一经查实，即取消录用资格。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sz w:val="30"/>
          <w:szCs w:val="30"/>
        </w:rPr>
        <w:t>试用期满后，经考察不胜任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工作</w:t>
      </w:r>
      <w:r>
        <w:rPr>
          <w:rFonts w:hint="eastAsia" w:ascii="宋体" w:hAnsi="宋体" w:eastAsia="宋体" w:cs="宋体"/>
          <w:sz w:val="30"/>
          <w:szCs w:val="30"/>
        </w:rPr>
        <w:t>的，取消录用资格。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</w:rPr>
        <w:t>按国家相关规定缴纳五险一金，提供餐补、员工体检等。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绍兴市越城区公共服务用车有限公司驾驶员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应</w:t>
      </w:r>
      <w:r>
        <w:rPr>
          <w:rFonts w:hint="eastAsia" w:ascii="宋体" w:hAnsi="宋体" w:eastAsia="宋体" w:cs="宋体"/>
          <w:sz w:val="30"/>
          <w:szCs w:val="30"/>
        </w:rPr>
        <w:t>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300" w:firstLineChars="11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绍兴市越城区公共用车服务有限公司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500" w:firstLineChars="1500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2022年1月14日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640" w:lineRule="exact"/>
        <w:rPr>
          <w:rFonts w:hint="eastAsia" w:ascii="黑体" w:eastAsia="黑体"/>
          <w:sz w:val="30"/>
          <w:szCs w:val="30"/>
        </w:rPr>
      </w:pPr>
    </w:p>
    <w:p>
      <w:pPr>
        <w:spacing w:line="6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绍兴市越城区公共用车服务有限公司</w:t>
      </w: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驾驶员</w:t>
      </w:r>
      <w:r>
        <w:rPr>
          <w:rFonts w:hint="eastAsia" w:ascii="宋体" w:hAnsi="宋体"/>
          <w:b/>
          <w:sz w:val="36"/>
          <w:szCs w:val="36"/>
          <w:lang w:eastAsia="zh-CN"/>
        </w:rPr>
        <w:t>应</w:t>
      </w:r>
      <w:r>
        <w:rPr>
          <w:rFonts w:hint="eastAsia" w:ascii="宋体" w:hAnsi="宋体"/>
          <w:b/>
          <w:sz w:val="36"/>
          <w:szCs w:val="36"/>
        </w:rPr>
        <w:t>聘报名表</w:t>
      </w:r>
    </w:p>
    <w:p>
      <w:pPr>
        <w:wordWrap w:val="0"/>
        <w:ind w:right="0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302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婚姻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参加工作年月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准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型</w:t>
            </w: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初次领证时间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专业技术等级</w:t>
            </w:r>
          </w:p>
        </w:tc>
        <w:tc>
          <w:tcPr>
            <w:tcW w:w="29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6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0406" w:type="dxa"/>
            <w:gridSpan w:val="10"/>
            <w:noWrap w:val="0"/>
            <w:vAlign w:val="center"/>
          </w:tcPr>
          <w:p>
            <w:pPr>
              <w:spacing w:before="156" w:beforeLines="50" w:after="156" w:afterLines="50" w:line="360" w:lineRule="exact"/>
              <w:ind w:left="1405" w:hanging="1405" w:hangingChars="5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近三年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重大交通责任事故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如有隐瞒、伪造、弄虚作假，一切责任自负。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500" w:lineRule="exact"/>
              <w:ind w:firstLine="6720" w:firstLineChars="24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  <w:lang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F3703"/>
    <w:rsid w:val="10F74D81"/>
    <w:rsid w:val="11177B40"/>
    <w:rsid w:val="12BD3BAD"/>
    <w:rsid w:val="23FA1FE5"/>
    <w:rsid w:val="25363B9F"/>
    <w:rsid w:val="2BD55F43"/>
    <w:rsid w:val="2C4F3703"/>
    <w:rsid w:val="2C7D1A41"/>
    <w:rsid w:val="2CEA753F"/>
    <w:rsid w:val="34EA24D1"/>
    <w:rsid w:val="37421F7B"/>
    <w:rsid w:val="3D181B67"/>
    <w:rsid w:val="4BC8034A"/>
    <w:rsid w:val="5032028D"/>
    <w:rsid w:val="57572E94"/>
    <w:rsid w:val="584A6390"/>
    <w:rsid w:val="67B3068B"/>
    <w:rsid w:val="690802CD"/>
    <w:rsid w:val="76726898"/>
    <w:rsid w:val="7E3F3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2022-01-13T00:19:00Z</dcterms:created>
  <dc:creator>沙漠</dc:creator>
  <cp:lastModifiedBy>沙漠</cp:lastModifiedBy>
  <cp:lastPrinted>2022-01-13T06:19:00Z</cp:lastPrinted>
  <dcterms:modified xsi:type="dcterms:W3CDTF">2022-01-14T02:02:50Z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A3FCFF08C87B4C5CA5FD324D28244E68</vt:lpwstr>
  </property>
</Properties>
</file>